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DC291" w14:textId="4C0E25BE" w:rsidR="00285E9F" w:rsidRDefault="00E05217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6981A728">
            <wp:simplePos x="0" y="0"/>
            <wp:positionH relativeFrom="column">
              <wp:posOffset>3316952</wp:posOffset>
            </wp:positionH>
            <wp:positionV relativeFrom="paragraph">
              <wp:posOffset>-52137</wp:posOffset>
            </wp:positionV>
            <wp:extent cx="2800220" cy="375919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20" cy="37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B1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5CADA44">
            <wp:simplePos x="0" y="0"/>
            <wp:positionH relativeFrom="column">
              <wp:posOffset>8890</wp:posOffset>
            </wp:positionH>
            <wp:positionV relativeFrom="paragraph">
              <wp:posOffset>50800</wp:posOffset>
            </wp:positionV>
            <wp:extent cx="2031365" cy="10922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61AE17C3" w:rsidR="00F543D7" w:rsidRDefault="00687A3D" w:rsidP="002F679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Per què ens cauen les dents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48C7C2D9" w14:textId="77777777" w:rsidR="008D6A27" w:rsidRPr="00A211EB" w:rsidRDefault="008D6A27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435A1124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eastAsiaTheme="minorHAnsi" w:hAnsi="Arial" w:cstheme="minorBidi"/>
          <w:color w:val="000000"/>
          <w:sz w:val="20"/>
          <w:szCs w:val="20"/>
          <w:lang w:val="ca-ES" w:eastAsia="es-ES_tradnl" w:bidi="ar-SA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Observar i analitzar els canvis que el cos experimenta amb el pas del temps.</w:t>
      </w:r>
    </w:p>
    <w:p w14:paraId="71505B22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Identificar els tres tipus de dents: incisives, ullals i queixals.</w:t>
      </w:r>
    </w:p>
    <w:p w14:paraId="32C5107A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Completar i interpretar un gràfic sobre les mesures del cos.</w:t>
      </w:r>
    </w:p>
    <w:p w14:paraId="4D15EC2A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Valorar la importància dels hàbits saludables i higiènics.</w:t>
      </w:r>
    </w:p>
    <w:p w14:paraId="5D11EAE9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Entendre que és necessari descansar i dormir entre 9 i 11 hores.</w:t>
      </w:r>
    </w:p>
    <w:p w14:paraId="136DDCD1" w14:textId="77777777" w:rsidR="00687A3D" w:rsidRPr="00E7281D" w:rsidRDefault="00687A3D" w:rsidP="00687A3D">
      <w:pPr>
        <w:pStyle w:val="Prrafodelista"/>
        <w:numPr>
          <w:ilvl w:val="0"/>
          <w:numId w:val="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E7281D">
        <w:rPr>
          <w:rFonts w:ascii="Arial" w:hAnsi="Arial"/>
          <w:color w:val="000000"/>
          <w:sz w:val="20"/>
          <w:szCs w:val="20"/>
          <w:lang w:val="ca-ES" w:eastAsia="es-ES_tradnl"/>
        </w:rPr>
        <w:t>Aplicar tècniques d’autoavaluació.</w:t>
      </w:r>
    </w:p>
    <w:p w14:paraId="77FD4FF8" w14:textId="6B62C16B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12FD88A" w14:textId="77777777" w:rsidR="008D6A27" w:rsidRPr="00A211EB" w:rsidRDefault="008D6A27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Competències bàsiques de l’àmbit de coneixement del medi </w:t>
      </w:r>
    </w:p>
    <w:p w14:paraId="3193D01D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59FA8D6C" w14:textId="77777777" w:rsidR="00687A3D" w:rsidRPr="00A211EB" w:rsidRDefault="00687A3D" w:rsidP="00687A3D">
      <w:pPr>
        <w:spacing w:line="360" w:lineRule="auto"/>
        <w:jc w:val="both"/>
        <w:rPr>
          <w:rFonts w:ascii="Arial" w:hAnsi="Arial" w:cs="Arial"/>
          <w:b/>
          <w:bCs/>
          <w:color w:val="EB6A31"/>
          <w:sz w:val="21"/>
          <w:szCs w:val="21"/>
          <w:lang w:val="ca-ES"/>
        </w:rPr>
      </w:pPr>
      <w:r w:rsidRPr="00A211EB">
        <w:rPr>
          <w:rFonts w:ascii="Arial" w:hAnsi="Arial" w:cs="Arial"/>
          <w:b/>
          <w:bCs/>
          <w:color w:val="EB6A31"/>
          <w:sz w:val="21"/>
          <w:szCs w:val="21"/>
          <w:lang w:val="ca-ES"/>
        </w:rPr>
        <w:t>Dimensió salut i equilibri personal</w:t>
      </w:r>
    </w:p>
    <w:p w14:paraId="7C104046" w14:textId="79DDAEA5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687A3D">
        <w:rPr>
          <w:rFonts w:ascii="Arial" w:hAnsi="Arial" w:cs="Arial"/>
          <w:b/>
          <w:bCs/>
          <w:color w:val="EB6A31"/>
          <w:sz w:val="20"/>
          <w:szCs w:val="20"/>
          <w:lang w:val="ca-ES"/>
        </w:rPr>
        <w:t>C6</w:t>
      </w:r>
      <w:r w:rsidRPr="00A211EB">
        <w:rPr>
          <w:rFonts w:ascii="Arial" w:hAnsi="Arial" w:cs="Arial"/>
          <w:color w:val="EB6A3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Adoptar hàbits sobre l’alimentació, l’activitat física i el descans amb coneixements científics, per aconseguir el benestar físic.</w:t>
      </w:r>
    </w:p>
    <w:p w14:paraId="167EA7AE" w14:textId="4881DF49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687A3D">
        <w:rPr>
          <w:rFonts w:ascii="Arial" w:hAnsi="Arial" w:cs="Arial"/>
          <w:b/>
          <w:bCs/>
          <w:color w:val="EB6A31"/>
          <w:sz w:val="20"/>
          <w:szCs w:val="20"/>
          <w:lang w:val="ca-ES"/>
        </w:rPr>
        <w:t>C7</w:t>
      </w:r>
      <w:r w:rsidRPr="00A211EB">
        <w:rPr>
          <w:rFonts w:ascii="Arial" w:hAnsi="Arial" w:cs="Arial"/>
          <w:color w:val="EB6A3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Prendre consciència del propi cos, de les emocions i els sentiments propis i aliens, per aconseguir l’equilibri emocional i afavorir la convivència.</w:t>
      </w:r>
    </w:p>
    <w:p w14:paraId="13F38792" w14:textId="395FCA5D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687A3D">
        <w:rPr>
          <w:rFonts w:ascii="Arial" w:hAnsi="Arial" w:cs="Arial"/>
          <w:b/>
          <w:bCs/>
          <w:color w:val="EB6A31"/>
          <w:sz w:val="20"/>
          <w:szCs w:val="20"/>
          <w:lang w:val="ca-ES"/>
        </w:rPr>
        <w:t>C8</w:t>
      </w:r>
      <w:r w:rsidRPr="00A211EB">
        <w:rPr>
          <w:rFonts w:ascii="Arial" w:hAnsi="Arial" w:cs="Arial"/>
          <w:color w:val="EB6A3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Prendre decisions sobre higiene i salut amb coneixements científics per a la prevenció i el guariment de malalties.</w:t>
      </w:r>
    </w:p>
    <w:p w14:paraId="00A498DA" w14:textId="77777777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5888823" w14:textId="77777777" w:rsidR="00687A3D" w:rsidRPr="00A211EB" w:rsidRDefault="00687A3D" w:rsidP="00687A3D">
      <w:pPr>
        <w:spacing w:line="360" w:lineRule="auto"/>
        <w:jc w:val="both"/>
        <w:rPr>
          <w:rFonts w:ascii="Arial" w:hAnsi="Arial" w:cs="Arial"/>
          <w:b/>
          <w:bCs/>
          <w:color w:val="EB6A31"/>
          <w:sz w:val="21"/>
          <w:szCs w:val="21"/>
          <w:lang w:val="ca-ES"/>
        </w:rPr>
      </w:pPr>
      <w:r w:rsidRPr="00A211EB">
        <w:rPr>
          <w:rFonts w:ascii="Arial" w:hAnsi="Arial" w:cs="Arial"/>
          <w:b/>
          <w:bCs/>
          <w:color w:val="EB6A31"/>
          <w:sz w:val="21"/>
          <w:szCs w:val="21"/>
          <w:lang w:val="ca-ES"/>
        </w:rPr>
        <w:t>Continguts clau</w:t>
      </w:r>
    </w:p>
    <w:p w14:paraId="21DB6F40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eastAsiaTheme="minorHAnsi" w:hAnsi="Arial" w:cstheme="minorBidi"/>
          <w:color w:val="000000"/>
          <w:sz w:val="20"/>
          <w:szCs w:val="20"/>
          <w:lang w:val="ca-ES" w:eastAsia="es-ES_tradnl" w:bidi="ar-SA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La gestió del temps personal: equilibri entre activitat i descans.</w:t>
      </w:r>
    </w:p>
    <w:p w14:paraId="7A47A298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La importància de dormir entre 9 hores i 11 hores.</w:t>
      </w:r>
    </w:p>
    <w:p w14:paraId="293591D6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Educació per a la salut: els canvis físics que es produeixen amb el pas del temps.</w:t>
      </w:r>
    </w:p>
    <w:p w14:paraId="072898E2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El creixement.</w:t>
      </w:r>
    </w:p>
    <w:p w14:paraId="3B7DDD49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Els hàbits d’higiene.</w:t>
      </w:r>
    </w:p>
    <w:p w14:paraId="669F026C" w14:textId="77777777" w:rsidR="00687A3D" w:rsidRPr="00A211EB" w:rsidRDefault="00687A3D" w:rsidP="00687A3D">
      <w:pPr>
        <w:pStyle w:val="Prrafodelista"/>
        <w:numPr>
          <w:ilvl w:val="0"/>
          <w:numId w:val="21"/>
        </w:numPr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A211EB">
        <w:rPr>
          <w:rFonts w:ascii="Arial" w:hAnsi="Arial"/>
          <w:color w:val="000000"/>
          <w:sz w:val="20"/>
          <w:szCs w:val="20"/>
          <w:lang w:val="ca-ES" w:eastAsia="es-ES_tradnl"/>
        </w:rPr>
        <w:t>Prevenció de malalties: rentar-se les mans abans de menjar.</w:t>
      </w:r>
    </w:p>
    <w:p w14:paraId="3B6227A8" w14:textId="77777777" w:rsidR="002F679A" w:rsidRPr="009C04FE" w:rsidRDefault="002F679A" w:rsidP="002F679A">
      <w:pPr>
        <w:pStyle w:val="TEXT"/>
        <w:numPr>
          <w:ilvl w:val="0"/>
          <w:numId w:val="0"/>
        </w:numPr>
      </w:pPr>
    </w:p>
    <w:p w14:paraId="51A9CF90" w14:textId="77777777" w:rsidR="00687A3D" w:rsidRPr="008068F5" w:rsidRDefault="00687A3D" w:rsidP="00687A3D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bookmarkStart w:id="0" w:name="_GoBack"/>
      <w:bookmarkEnd w:id="0"/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d’aprendre a aprendre</w:t>
      </w:r>
    </w:p>
    <w:p w14:paraId="7A8CA160" w14:textId="77777777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0017C675" w14:textId="77777777" w:rsidR="00687A3D" w:rsidRDefault="00687A3D" w:rsidP="00687A3D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Dimensió autoconeixement respecte de l’aprenentatge</w:t>
      </w:r>
    </w:p>
    <w:p w14:paraId="2B251D3E" w14:textId="2CBBD00B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687A3D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C2</w:t>
      </w:r>
      <w:r>
        <w:rPr>
          <w:rFonts w:ascii="Arial" w:hAnsi="Arial" w:cs="Arial"/>
          <w:sz w:val="20"/>
          <w:szCs w:val="20"/>
          <w:lang w:val="ca-ES"/>
        </w:rPr>
        <w:t xml:space="preserve"> Ser conscient del que se sap i del que cal aprendre.</w:t>
      </w:r>
    </w:p>
    <w:p w14:paraId="49DFA9D8" w14:textId="77777777" w:rsidR="00687A3D" w:rsidRDefault="00687A3D" w:rsidP="00687A3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24838E2D" w14:textId="77777777" w:rsidR="00687A3D" w:rsidRDefault="00687A3D" w:rsidP="00687A3D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65F20B7E" w14:textId="77777777" w:rsidR="00687A3D" w:rsidRDefault="00687A3D" w:rsidP="00687A3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z w:val="20"/>
          <w:szCs w:val="20"/>
          <w:lang w:val="ca-ES"/>
        </w:rPr>
        <w:t>Tècniques d’autoavaluació: activitats escrites i gràfiques.</w:t>
      </w:r>
    </w:p>
    <w:p w14:paraId="378FB39A" w14:textId="77777777" w:rsidR="00F543D7" w:rsidRPr="00F543D7" w:rsidRDefault="00F543D7" w:rsidP="00687A3D">
      <w:pPr>
        <w:rPr>
          <w:rFonts w:ascii="Arial Black" w:hAnsi="Arial Black"/>
          <w:sz w:val="21"/>
          <w:szCs w:val="21"/>
          <w:lang w:val="ca-ES"/>
        </w:rPr>
      </w:pPr>
    </w:p>
    <w:sectPr w:rsidR="00F543D7" w:rsidRPr="00F543D7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7F74C" w14:textId="77777777" w:rsidR="00D73771" w:rsidRDefault="00D73771" w:rsidP="00F543D7">
      <w:r>
        <w:separator/>
      </w:r>
    </w:p>
  </w:endnote>
  <w:endnote w:type="continuationSeparator" w:id="0">
    <w:p w14:paraId="595D1E69" w14:textId="77777777" w:rsidR="00D73771" w:rsidRDefault="00D73771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DD7AC" w14:textId="77777777" w:rsidR="00D73771" w:rsidRDefault="00D73771" w:rsidP="00F543D7">
      <w:r>
        <w:separator/>
      </w:r>
    </w:p>
  </w:footnote>
  <w:footnote w:type="continuationSeparator" w:id="0">
    <w:p w14:paraId="78DBF293" w14:textId="77777777" w:rsidR="00D73771" w:rsidRDefault="00D73771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25E"/>
    <w:multiLevelType w:val="hybridMultilevel"/>
    <w:tmpl w:val="98CA1E10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06D40"/>
    <w:multiLevelType w:val="hybridMultilevel"/>
    <w:tmpl w:val="F1F87130"/>
    <w:lvl w:ilvl="0" w:tplc="C6D45808">
      <w:numFmt w:val="bullet"/>
      <w:lvlText w:val="•"/>
      <w:lvlJc w:val="left"/>
      <w:pPr>
        <w:ind w:left="360" w:hanging="360"/>
      </w:pPr>
      <w:rPr>
        <w:rFonts w:hint="default"/>
        <w:color w:val="EB6A3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5F0D87"/>
    <w:multiLevelType w:val="hybridMultilevel"/>
    <w:tmpl w:val="FB4A04AA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8"/>
  </w:num>
  <w:num w:numId="4">
    <w:abstractNumId w:val="3"/>
  </w:num>
  <w:num w:numId="5">
    <w:abstractNumId w:val="1"/>
  </w:num>
  <w:num w:numId="6">
    <w:abstractNumId w:val="19"/>
  </w:num>
  <w:num w:numId="7">
    <w:abstractNumId w:val="20"/>
  </w:num>
  <w:num w:numId="8">
    <w:abstractNumId w:val="9"/>
  </w:num>
  <w:num w:numId="9">
    <w:abstractNumId w:val="10"/>
  </w:num>
  <w:num w:numId="10">
    <w:abstractNumId w:val="13"/>
  </w:num>
  <w:num w:numId="11">
    <w:abstractNumId w:val="17"/>
  </w:num>
  <w:num w:numId="12">
    <w:abstractNumId w:val="14"/>
  </w:num>
  <w:num w:numId="13">
    <w:abstractNumId w:val="16"/>
  </w:num>
  <w:num w:numId="14">
    <w:abstractNumId w:val="15"/>
  </w:num>
  <w:num w:numId="15">
    <w:abstractNumId w:val="12"/>
  </w:num>
  <w:num w:numId="16">
    <w:abstractNumId w:val="6"/>
  </w:num>
  <w:num w:numId="17">
    <w:abstractNumId w:val="21"/>
  </w:num>
  <w:num w:numId="18">
    <w:abstractNumId w:val="7"/>
  </w:num>
  <w:num w:numId="19">
    <w:abstractNumId w:val="5"/>
  </w:num>
  <w:num w:numId="20">
    <w:abstractNumId w:val="0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D5173"/>
    <w:rsid w:val="001B25AC"/>
    <w:rsid w:val="001D7153"/>
    <w:rsid w:val="00285E9F"/>
    <w:rsid w:val="002A7D8B"/>
    <w:rsid w:val="002F679A"/>
    <w:rsid w:val="0030104D"/>
    <w:rsid w:val="00346B96"/>
    <w:rsid w:val="00423195"/>
    <w:rsid w:val="004A0141"/>
    <w:rsid w:val="004D5625"/>
    <w:rsid w:val="00505FEF"/>
    <w:rsid w:val="005321C8"/>
    <w:rsid w:val="00546571"/>
    <w:rsid w:val="0066431D"/>
    <w:rsid w:val="00687A3D"/>
    <w:rsid w:val="006D4D0A"/>
    <w:rsid w:val="006F0CAA"/>
    <w:rsid w:val="00761516"/>
    <w:rsid w:val="00774A57"/>
    <w:rsid w:val="00861A69"/>
    <w:rsid w:val="008A464E"/>
    <w:rsid w:val="008D6A27"/>
    <w:rsid w:val="008F415F"/>
    <w:rsid w:val="009C04FE"/>
    <w:rsid w:val="009E6C0C"/>
    <w:rsid w:val="00A85BA0"/>
    <w:rsid w:val="00C51E6F"/>
    <w:rsid w:val="00CA3787"/>
    <w:rsid w:val="00D1627E"/>
    <w:rsid w:val="00D577B6"/>
    <w:rsid w:val="00D73771"/>
    <w:rsid w:val="00D805EE"/>
    <w:rsid w:val="00DC0429"/>
    <w:rsid w:val="00E05217"/>
    <w:rsid w:val="00E74EB1"/>
    <w:rsid w:val="00F543D7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3</cp:revision>
  <dcterms:created xsi:type="dcterms:W3CDTF">2020-07-10T10:20:00Z</dcterms:created>
  <dcterms:modified xsi:type="dcterms:W3CDTF">2020-09-02T13:29:00Z</dcterms:modified>
</cp:coreProperties>
</file>