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AE04" w14:textId="77777777" w:rsidR="008F0ED3" w:rsidRPr="00F71D04" w:rsidRDefault="008F0ED3" w:rsidP="00E079EC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FF6600"/>
          <w:sz w:val="28"/>
          <w:lang w:val="es-ES"/>
        </w:rPr>
      </w:pPr>
      <w:r w:rsidRPr="00F71D04">
        <w:rPr>
          <w:rFonts w:ascii="Arial" w:hAnsi="Arial" w:cs="Arial"/>
          <w:b/>
          <w:color w:val="FF6600"/>
          <w:sz w:val="28"/>
          <w:lang w:val="es-ES"/>
        </w:rPr>
        <w:t xml:space="preserve">ATÒMIUM </w:t>
      </w:r>
      <w:r w:rsidR="008D6410" w:rsidRPr="00F71D04">
        <w:rPr>
          <w:rFonts w:ascii="Arial" w:hAnsi="Arial" w:cs="Arial"/>
          <w:b/>
          <w:color w:val="FF6600"/>
          <w:sz w:val="28"/>
          <w:lang w:val="es-ES"/>
        </w:rPr>
        <w:t>LENGUA CASTELLANA</w:t>
      </w:r>
      <w:r w:rsidR="002520F5" w:rsidRPr="00F71D04">
        <w:rPr>
          <w:rFonts w:ascii="Arial" w:hAnsi="Arial" w:cs="Arial"/>
          <w:b/>
          <w:color w:val="FF6600"/>
          <w:sz w:val="28"/>
          <w:lang w:val="es-ES"/>
        </w:rPr>
        <w:t xml:space="preserve"> Y LITERATURA </w:t>
      </w:r>
      <w:r w:rsidRPr="00F71D04">
        <w:rPr>
          <w:rFonts w:ascii="Arial" w:hAnsi="Arial" w:cs="Arial"/>
          <w:b/>
          <w:color w:val="FF6600"/>
          <w:sz w:val="28"/>
          <w:lang w:val="es-ES"/>
        </w:rPr>
        <w:t>ESO 1</w:t>
      </w:r>
    </w:p>
    <w:p w14:paraId="72B48DB7" w14:textId="77777777" w:rsidR="008F0ED3" w:rsidRPr="00F71D04" w:rsidRDefault="008F0ED3" w:rsidP="00E079EC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FF6600"/>
          <w:sz w:val="28"/>
          <w:lang w:val="es-ES"/>
        </w:rPr>
      </w:pPr>
      <w:r w:rsidRPr="00F71D04">
        <w:rPr>
          <w:rFonts w:ascii="Arial" w:hAnsi="Arial" w:cs="Arial"/>
          <w:b/>
          <w:color w:val="FF6600"/>
          <w:sz w:val="28"/>
          <w:lang w:val="es-ES"/>
        </w:rPr>
        <w:t>PROGRAMACIÓ</w:t>
      </w:r>
      <w:r w:rsidR="008D6410" w:rsidRPr="00F71D04">
        <w:rPr>
          <w:rFonts w:ascii="Arial" w:hAnsi="Arial" w:cs="Arial"/>
          <w:b/>
          <w:color w:val="FF6600"/>
          <w:sz w:val="28"/>
          <w:lang w:val="es-ES"/>
        </w:rPr>
        <w:t xml:space="preserve">N DE </w:t>
      </w:r>
      <w:r w:rsidRPr="00F71D04">
        <w:rPr>
          <w:rFonts w:ascii="Arial" w:hAnsi="Arial" w:cs="Arial"/>
          <w:b/>
          <w:color w:val="FF6600"/>
          <w:sz w:val="28"/>
          <w:lang w:val="es-ES"/>
        </w:rPr>
        <w:t>AULA</w:t>
      </w:r>
    </w:p>
    <w:p w14:paraId="13ADA383" w14:textId="77777777" w:rsidR="008F0ED3" w:rsidRPr="00F71D04" w:rsidRDefault="008F0ED3" w:rsidP="009408B6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4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4"/>
          <w:lang w:val="es-ES"/>
        </w:rPr>
        <w:t>UNI</w:t>
      </w:r>
      <w:r w:rsidR="008D6410" w:rsidRPr="00F71D04">
        <w:rPr>
          <w:rFonts w:ascii="Arial" w:hAnsi="Arial" w:cs="Arial"/>
          <w:b/>
          <w:bCs/>
          <w:color w:val="FF6600"/>
          <w:sz w:val="24"/>
          <w:lang w:val="es-ES"/>
        </w:rPr>
        <w:t>D</w:t>
      </w:r>
      <w:r w:rsidRPr="00F71D04">
        <w:rPr>
          <w:rFonts w:ascii="Arial" w:hAnsi="Arial" w:cs="Arial"/>
          <w:b/>
          <w:bCs/>
          <w:color w:val="FF6600"/>
          <w:sz w:val="24"/>
          <w:lang w:val="es-ES"/>
        </w:rPr>
        <w:t>A</w:t>
      </w:r>
      <w:r w:rsidR="008D6410" w:rsidRPr="00F71D04">
        <w:rPr>
          <w:rFonts w:ascii="Arial" w:hAnsi="Arial" w:cs="Arial"/>
          <w:b/>
          <w:bCs/>
          <w:color w:val="FF6600"/>
          <w:sz w:val="24"/>
          <w:lang w:val="es-ES"/>
        </w:rPr>
        <w:t>D</w:t>
      </w:r>
      <w:r w:rsidRPr="00F71D04">
        <w:rPr>
          <w:rFonts w:ascii="Arial" w:hAnsi="Arial" w:cs="Arial"/>
          <w:b/>
          <w:bCs/>
          <w:color w:val="FF6600"/>
          <w:sz w:val="24"/>
          <w:lang w:val="es-ES"/>
        </w:rPr>
        <w:t xml:space="preserve"> </w:t>
      </w:r>
      <w:r w:rsidR="001B5CEA" w:rsidRPr="00F71D04">
        <w:rPr>
          <w:rFonts w:ascii="Arial" w:hAnsi="Arial" w:cs="Arial"/>
          <w:b/>
          <w:bCs/>
          <w:color w:val="FF6600"/>
          <w:sz w:val="24"/>
          <w:lang w:val="es-ES"/>
        </w:rPr>
        <w:t>3</w:t>
      </w:r>
      <w:r w:rsidRPr="00F71D04">
        <w:rPr>
          <w:rFonts w:ascii="Arial" w:hAnsi="Arial" w:cs="Arial"/>
          <w:b/>
          <w:bCs/>
          <w:color w:val="FF6600"/>
          <w:sz w:val="24"/>
          <w:lang w:val="es-ES"/>
        </w:rPr>
        <w:t xml:space="preserve">. </w:t>
      </w:r>
      <w:r w:rsidR="004158B1" w:rsidRPr="00F71D04">
        <w:rPr>
          <w:rFonts w:ascii="Arial" w:hAnsi="Arial" w:cs="Arial"/>
          <w:b/>
          <w:bCs/>
          <w:color w:val="FF6600"/>
          <w:sz w:val="24"/>
          <w:lang w:val="es-ES"/>
        </w:rPr>
        <w:t>ÉRASE UNA VEZ...</w:t>
      </w:r>
    </w:p>
    <w:p w14:paraId="0766A026" w14:textId="77777777" w:rsidR="00522ECD" w:rsidRPr="00F71D04" w:rsidRDefault="00522ECD" w:rsidP="006C2D14">
      <w:pPr>
        <w:spacing w:after="0" w:line="240" w:lineRule="auto"/>
        <w:jc w:val="both"/>
        <w:rPr>
          <w:rFonts w:ascii="Arial" w:hAnsi="Arial" w:cs="Arial"/>
          <w:b/>
          <w:bCs/>
          <w:sz w:val="20"/>
          <w:lang w:val="es-ES"/>
        </w:rPr>
      </w:pPr>
    </w:p>
    <w:p w14:paraId="071A9731" w14:textId="77777777" w:rsidR="009408B6" w:rsidRPr="00F71D04" w:rsidRDefault="009408B6" w:rsidP="006C2D14">
      <w:pPr>
        <w:spacing w:after="0" w:line="240" w:lineRule="auto"/>
        <w:jc w:val="both"/>
        <w:rPr>
          <w:rFonts w:ascii="Arial" w:hAnsi="Arial" w:cs="Arial"/>
          <w:b/>
          <w:bCs/>
          <w:sz w:val="20"/>
          <w:lang w:val="es-ES"/>
        </w:rPr>
      </w:pPr>
    </w:p>
    <w:p w14:paraId="2226EDEC" w14:textId="77777777" w:rsidR="008F0ED3" w:rsidRPr="00F71D04" w:rsidRDefault="004158B1" w:rsidP="006C2D14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>CONTENIDOS</w:t>
      </w:r>
    </w:p>
    <w:p w14:paraId="4A823646" w14:textId="77777777" w:rsidR="003C741F" w:rsidRPr="00F71D04" w:rsidRDefault="003C741F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</w:p>
    <w:p w14:paraId="0068F679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>Lectura</w:t>
      </w:r>
    </w:p>
    <w:p w14:paraId="55C427AB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i/>
          <w:sz w:val="20"/>
          <w:lang w:val="es-ES"/>
        </w:rPr>
        <w:t>El origen del amor</w:t>
      </w:r>
      <w:r w:rsidRPr="00F71D04">
        <w:rPr>
          <w:rFonts w:ascii="Arial" w:hAnsi="Arial" w:cs="Arial"/>
          <w:sz w:val="20"/>
          <w:lang w:val="es-ES"/>
        </w:rPr>
        <w:t>, de Platón.</w:t>
      </w:r>
    </w:p>
    <w:p w14:paraId="6132AF4D" w14:textId="77777777" w:rsidR="0080053A" w:rsidRPr="00F71D04" w:rsidRDefault="0080053A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707BFF93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>El texto narrativo</w:t>
      </w:r>
    </w:p>
    <w:p w14:paraId="6008AC1A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>El relato en tercera persona.</w:t>
      </w:r>
    </w:p>
    <w:p w14:paraId="47BF4B78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>La biografía: lectura de la biografía de Platón.</w:t>
      </w:r>
    </w:p>
    <w:p w14:paraId="10BF1543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>Pautas de análisis de una biografía.</w:t>
      </w:r>
    </w:p>
    <w:p w14:paraId="0D9F5694" w14:textId="77777777" w:rsidR="0080053A" w:rsidRPr="00F71D04" w:rsidRDefault="0080053A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34C917D3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>Taller de expresión</w:t>
      </w:r>
    </w:p>
    <w:p w14:paraId="21A3CC00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>La biografía.</w:t>
      </w:r>
    </w:p>
    <w:p w14:paraId="23D5E761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>Elaboración de la biografía de un personaje.</w:t>
      </w:r>
    </w:p>
    <w:p w14:paraId="601A43BC" w14:textId="77777777" w:rsidR="003C741F" w:rsidRPr="00F71D04" w:rsidRDefault="003C741F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</w:p>
    <w:p w14:paraId="6AA578C8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>Ortografía</w:t>
      </w:r>
    </w:p>
    <w:p w14:paraId="691789AA" w14:textId="77777777" w:rsidR="004158B1" w:rsidRPr="00F71D04" w:rsidRDefault="004158B1" w:rsidP="004158B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sz w:val="20"/>
          <w:lang w:val="es-ES"/>
        </w:rPr>
        <w:t xml:space="preserve">Las letras </w:t>
      </w:r>
      <w:r w:rsidRPr="00F71D04">
        <w:rPr>
          <w:rFonts w:ascii="Arial" w:hAnsi="Arial" w:cs="Arial"/>
          <w:i/>
          <w:sz w:val="20"/>
          <w:lang w:val="es-ES"/>
        </w:rPr>
        <w:t>g</w:t>
      </w:r>
      <w:r w:rsidRPr="00F71D04">
        <w:rPr>
          <w:rFonts w:ascii="Arial" w:hAnsi="Arial" w:cs="Arial"/>
          <w:sz w:val="20"/>
          <w:lang w:val="es-ES"/>
        </w:rPr>
        <w:t xml:space="preserve">, </w:t>
      </w:r>
      <w:r w:rsidRPr="00F71D04">
        <w:rPr>
          <w:rFonts w:ascii="Arial" w:hAnsi="Arial" w:cs="Arial"/>
          <w:i/>
          <w:sz w:val="20"/>
          <w:lang w:val="es-ES"/>
        </w:rPr>
        <w:t>j</w:t>
      </w:r>
      <w:r w:rsidRPr="00F71D04">
        <w:rPr>
          <w:rFonts w:ascii="Arial" w:hAnsi="Arial" w:cs="Arial"/>
          <w:sz w:val="20"/>
          <w:lang w:val="es-ES"/>
        </w:rPr>
        <w:t xml:space="preserve"> y el dígrafo </w:t>
      </w:r>
      <w:r w:rsidRPr="00F71D04">
        <w:rPr>
          <w:rFonts w:ascii="Arial" w:hAnsi="Arial" w:cs="Arial"/>
          <w:i/>
          <w:sz w:val="20"/>
          <w:lang w:val="es-ES"/>
        </w:rPr>
        <w:t>gu</w:t>
      </w:r>
      <w:r w:rsidRPr="00F71D04">
        <w:rPr>
          <w:rFonts w:ascii="Arial" w:hAnsi="Arial" w:cs="Arial"/>
          <w:sz w:val="20"/>
          <w:lang w:val="es-ES"/>
        </w:rPr>
        <w:t>. Normas ortográficas.</w:t>
      </w:r>
    </w:p>
    <w:p w14:paraId="47092602" w14:textId="77777777" w:rsidR="008F0ED3" w:rsidRPr="00F71D04" w:rsidRDefault="008F0ED3" w:rsidP="006C2D14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4504001B" w14:textId="77777777" w:rsidR="00522ECD" w:rsidRPr="00F71D04" w:rsidRDefault="00522ECD" w:rsidP="006C2D14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4584DC6E" w14:textId="77777777" w:rsidR="004158B1" w:rsidRPr="00F71D04" w:rsidRDefault="004158B1" w:rsidP="005111B3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>OBJETIVOS DIDÁCTICOS</w:t>
      </w:r>
    </w:p>
    <w:p w14:paraId="150952E3" w14:textId="77777777" w:rsidR="00522ECD" w:rsidRPr="00F71D04" w:rsidRDefault="00522ECD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</w:p>
    <w:p w14:paraId="21BD89A9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Comprender un texto literario y analizarlo.</w:t>
      </w:r>
    </w:p>
    <w:p w14:paraId="7F56DEE6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Usar estrategias y técnicas que ayuden a analizar e interpretar el texto literario antes de la lectura, durante ella y después de realizarla.</w:t>
      </w:r>
    </w:p>
    <w:p w14:paraId="42B21AD6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Aprender léxico desconocido.</w:t>
      </w:r>
    </w:p>
    <w:p w14:paraId="45BC5231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Ordenar enunciados para elaborar un resumen de la lectura.</w:t>
      </w:r>
    </w:p>
    <w:p w14:paraId="64AA0275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Diferenciar los tres grandes géneros literarios: poesía, narrativa y teatro.</w:t>
      </w:r>
    </w:p>
    <w:p w14:paraId="692D287B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Identificar el género literario de un texto.</w:t>
      </w:r>
    </w:p>
    <w:p w14:paraId="0476D8B2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Diferenciar entre los distintos tipos de narrador.</w:t>
      </w:r>
    </w:p>
    <w:p w14:paraId="5E63C841" w14:textId="08187753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Identificar la persona narrativa y </w:t>
      </w:r>
      <w:r w:rsidR="000503E1">
        <w:rPr>
          <w:rFonts w:ascii="Arial" w:hAnsi="Arial" w:cs="LinotypeTetria-BoldTab"/>
          <w:color w:val="000000"/>
          <w:sz w:val="20"/>
          <w:szCs w:val="18"/>
          <w:lang w:val="es-ES"/>
        </w:rPr>
        <w:t>sus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 características en los textos dados.</w:t>
      </w:r>
    </w:p>
    <w:p w14:paraId="35064A2B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Entender la vinculación existente entre narrador en tercera persona y biografía.</w:t>
      </w:r>
    </w:p>
    <w:p w14:paraId="4D582452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Identificar las características propias de una biografía.</w:t>
      </w:r>
    </w:p>
    <w:p w14:paraId="49762951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Escribir una biografía.</w:t>
      </w:r>
    </w:p>
    <w:p w14:paraId="551BE5DC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Diferenciar las grafías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g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,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j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 y el dígrafo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gu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.</w:t>
      </w:r>
    </w:p>
    <w:p w14:paraId="2A4E162B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Aplicar las normas ortográficas trabajadas.</w:t>
      </w:r>
    </w:p>
    <w:p w14:paraId="10B54305" w14:textId="77777777" w:rsidR="00FF0989" w:rsidRPr="00F71D04" w:rsidRDefault="00FF0989" w:rsidP="00FF098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Usar técnicas de consulta de información.</w:t>
      </w:r>
    </w:p>
    <w:p w14:paraId="14D8D0AA" w14:textId="77777777" w:rsidR="008F0ED3" w:rsidRPr="00F71D04" w:rsidRDefault="008F0ED3" w:rsidP="006C2D14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5CC9C5EC" w14:textId="77777777" w:rsidR="00522ECD" w:rsidRPr="00F71D04" w:rsidRDefault="00522ECD" w:rsidP="006C2D14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43BAE978" w14:textId="77777777" w:rsidR="00D94A1D" w:rsidRPr="00F71D04" w:rsidRDefault="00D94A1D" w:rsidP="00D94A1D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 xml:space="preserve">COMPETENCIAS </w:t>
      </w:r>
      <w:r w:rsidR="00EF4CDA" w:rsidRPr="00F71D04">
        <w:rPr>
          <w:rFonts w:ascii="Arial" w:hAnsi="Arial" w:cs="Arial"/>
          <w:b/>
          <w:bCs/>
          <w:color w:val="FF6600"/>
          <w:sz w:val="20"/>
          <w:lang w:val="es-ES"/>
        </w:rPr>
        <w:t xml:space="preserve">BÁSICAS </w:t>
      </w:r>
      <w:r w:rsidR="0080053A" w:rsidRPr="00F71D04">
        <w:rPr>
          <w:rFonts w:ascii="Arial" w:hAnsi="Arial" w:cs="Arial"/>
          <w:b/>
          <w:bCs/>
          <w:color w:val="FF6600"/>
          <w:sz w:val="20"/>
          <w:lang w:val="es-ES"/>
        </w:rPr>
        <w:t>DE</w:t>
      </w:r>
      <w:r w:rsidR="00EF4CDA" w:rsidRPr="00F71D04">
        <w:rPr>
          <w:rFonts w:ascii="Arial" w:hAnsi="Arial" w:cs="Arial"/>
          <w:b/>
          <w:bCs/>
          <w:color w:val="FF6600"/>
          <w:sz w:val="20"/>
          <w:lang w:val="es-ES"/>
        </w:rPr>
        <w:t>L</w:t>
      </w:r>
      <w:r w:rsidR="0080053A" w:rsidRPr="00F71D04">
        <w:rPr>
          <w:rFonts w:ascii="Arial" w:hAnsi="Arial" w:cs="Arial"/>
          <w:b/>
          <w:bCs/>
          <w:color w:val="FF6600"/>
          <w:sz w:val="20"/>
          <w:lang w:val="es-ES"/>
        </w:rPr>
        <w:t xml:space="preserve"> ÁMBITO LINGÜÍSTICO</w:t>
      </w:r>
    </w:p>
    <w:p w14:paraId="749B684C" w14:textId="77777777" w:rsidR="00522ECD" w:rsidRPr="00F71D04" w:rsidRDefault="00522ECD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08FD254C" w14:textId="77777777" w:rsidR="00D94A1D" w:rsidRPr="00F71D04" w:rsidRDefault="0080053A" w:rsidP="00D94A1D">
      <w:p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t>DIMENSIÓN COMPRENSIÓN LECTORA</w:t>
      </w:r>
    </w:p>
    <w:p w14:paraId="728C877C" w14:textId="77777777" w:rsidR="00D94A1D" w:rsidRPr="00F71D04" w:rsidRDefault="0080053A" w:rsidP="00D94A1D">
      <w:p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 xml:space="preserve">Competencia 1. </w:t>
      </w:r>
      <w:r w:rsidR="00D94A1D" w:rsidRPr="00F71D04">
        <w:rPr>
          <w:rFonts w:ascii="Arial" w:hAnsi="Arial" w:cs="Arial"/>
          <w:sz w:val="20"/>
          <w:lang w:val="es-ES"/>
        </w:rPr>
        <w:t>Obtener información, interpretar y valorar el contenido de textos escritos de la vida cotidiana, de los medios de comunicación y académicos para comprenderlos</w:t>
      </w:r>
      <w:r w:rsidR="00D94A1D" w:rsidRPr="00F71D04">
        <w:rPr>
          <w:rFonts w:ascii="Arial" w:hAnsi="Arial" w:cs="Arial"/>
          <w:i/>
          <w:sz w:val="20"/>
          <w:lang w:val="es-ES"/>
        </w:rPr>
        <w:t>.</w:t>
      </w:r>
    </w:p>
    <w:p w14:paraId="143686B4" w14:textId="77777777" w:rsidR="00D94A1D" w:rsidRPr="00F71D04" w:rsidRDefault="0080053A" w:rsidP="00D94A1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 xml:space="preserve">Competencia 3. </w:t>
      </w:r>
      <w:r w:rsidR="00D94A1D" w:rsidRPr="00F71D04">
        <w:rPr>
          <w:rFonts w:ascii="Arial" w:hAnsi="Arial" w:cs="Arial"/>
          <w:sz w:val="20"/>
          <w:lang w:val="es-ES"/>
        </w:rPr>
        <w:t>Desarrollar estrategias de búsqueda y gestión de la información para adquirir conocimiento.</w:t>
      </w:r>
    </w:p>
    <w:p w14:paraId="0ADA552D" w14:textId="77777777" w:rsidR="00A301FA" w:rsidRPr="00F71D04" w:rsidRDefault="00A301FA" w:rsidP="00D94A1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14:paraId="75025225" w14:textId="77777777" w:rsidR="00A301FA" w:rsidRPr="00F71D04" w:rsidRDefault="00A301FA" w:rsidP="00D94A1D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>DIMENSIÓN EXPRESIÓN ESCRITA</w:t>
      </w:r>
    </w:p>
    <w:p w14:paraId="75165B7C" w14:textId="77777777" w:rsidR="00D94A1D" w:rsidRPr="00F71D04" w:rsidRDefault="0080053A" w:rsidP="00D94A1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 xml:space="preserve">Competencia 5. </w:t>
      </w:r>
      <w:r w:rsidR="00D94A1D" w:rsidRPr="00F71D04">
        <w:rPr>
          <w:rFonts w:ascii="Arial" w:hAnsi="Arial" w:cs="Arial"/>
          <w:sz w:val="20"/>
          <w:lang w:val="es-ES"/>
        </w:rPr>
        <w:t>Escribir textos de tipología diversa y en diferentes formatos y soportes con adecuación, coherencia, cohesión y corrección lingüística.</w:t>
      </w:r>
    </w:p>
    <w:p w14:paraId="7A2ABFD7" w14:textId="77777777" w:rsidR="0080053A" w:rsidRPr="00F71D04" w:rsidRDefault="00A301FA" w:rsidP="00D94A1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Arial"/>
          <w:b/>
          <w:sz w:val="20"/>
          <w:lang w:val="es-ES"/>
        </w:rPr>
        <w:t xml:space="preserve">Competencia 6. </w:t>
      </w:r>
      <w:r w:rsidRPr="00F71D04">
        <w:rPr>
          <w:rFonts w:ascii="Arial" w:hAnsi="Arial" w:cs="Arial"/>
          <w:sz w:val="20"/>
          <w:lang w:val="es-ES"/>
        </w:rPr>
        <w:t>Revisar y corregir el texto para mejorarlo, y cuidar su presentación formal.</w:t>
      </w:r>
      <w:bookmarkStart w:id="0" w:name="_GoBack"/>
      <w:bookmarkEnd w:id="0"/>
    </w:p>
    <w:p w14:paraId="550E8979" w14:textId="77777777" w:rsidR="00A301FA" w:rsidRPr="00F71D04" w:rsidRDefault="00A301F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29BCD63A" w14:textId="77777777" w:rsidR="005344BA" w:rsidRPr="00F71D04" w:rsidRDefault="005344B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t>DIMENSIÓN PLURILINGÜE Y ACTITUDINAL</w:t>
      </w:r>
    </w:p>
    <w:p w14:paraId="4C733ECB" w14:textId="77777777" w:rsidR="005344BA" w:rsidRPr="00F71D04" w:rsidRDefault="0064101B" w:rsidP="00D94A1D">
      <w:pPr>
        <w:spacing w:after="0" w:line="240" w:lineRule="auto"/>
        <w:jc w:val="both"/>
        <w:rPr>
          <w:rFonts w:ascii="Arial" w:hAnsi="Arial" w:cs="Arial"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lastRenderedPageBreak/>
        <w:t xml:space="preserve">Actitud 1. </w:t>
      </w:r>
      <w:r w:rsidR="005344BA" w:rsidRPr="00F71D04">
        <w:rPr>
          <w:rFonts w:ascii="Arial" w:hAnsi="Arial" w:cs="Arial"/>
          <w:sz w:val="20"/>
          <w:szCs w:val="36"/>
          <w:lang w:val="es-ES"/>
        </w:rPr>
        <w:t>Adquirir el hábito de la lectura como medio para acceder a la información y al conocimiento y como fuente de satisfacción; valorar la escritura como un medio para estructurar el p</w:t>
      </w:r>
      <w:r w:rsidRPr="00F71D04">
        <w:rPr>
          <w:rFonts w:ascii="Arial" w:hAnsi="Arial" w:cs="Arial"/>
          <w:sz w:val="20"/>
          <w:szCs w:val="36"/>
          <w:lang w:val="es-ES"/>
        </w:rPr>
        <w:t xml:space="preserve">ensamiento y comunicarse con los otros. </w:t>
      </w:r>
    </w:p>
    <w:p w14:paraId="7C3CD5C6" w14:textId="77777777" w:rsidR="0064101B" w:rsidRPr="00F71D04" w:rsidRDefault="0064101B" w:rsidP="00D94A1D">
      <w:pPr>
        <w:spacing w:after="0" w:line="240" w:lineRule="auto"/>
        <w:jc w:val="both"/>
        <w:rPr>
          <w:rFonts w:ascii="Arial" w:hAnsi="Arial" w:cs="Arial"/>
          <w:sz w:val="20"/>
          <w:szCs w:val="36"/>
          <w:lang w:val="es-ES"/>
        </w:rPr>
      </w:pPr>
    </w:p>
    <w:p w14:paraId="44E1F993" w14:textId="77777777" w:rsidR="00A301FA" w:rsidRPr="00F71D04" w:rsidRDefault="00A301FA" w:rsidP="00A301F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 xml:space="preserve">COMPETENCIAS </w:t>
      </w:r>
      <w:r w:rsidR="00EF4CDA" w:rsidRPr="00F71D04">
        <w:rPr>
          <w:rFonts w:ascii="Arial" w:hAnsi="Arial" w:cs="Arial"/>
          <w:b/>
          <w:bCs/>
          <w:color w:val="FF6600"/>
          <w:sz w:val="20"/>
          <w:lang w:val="es-ES"/>
        </w:rPr>
        <w:t>BÁSICAS DEL ÁMBITO DIGITAL</w:t>
      </w:r>
    </w:p>
    <w:p w14:paraId="2C3064EE" w14:textId="77777777" w:rsidR="00EF4CDA" w:rsidRPr="00F71D04" w:rsidRDefault="00EF4CDA" w:rsidP="00A301F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</w:p>
    <w:p w14:paraId="579CC0D9" w14:textId="763EF7A8" w:rsidR="00EF4CDA" w:rsidRPr="00F71D04" w:rsidRDefault="00EF4CDA" w:rsidP="00A301F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lang w:val="es-ES"/>
        </w:rPr>
      </w:pPr>
      <w:r w:rsidRPr="00F71D04">
        <w:rPr>
          <w:rFonts w:ascii="Arial" w:hAnsi="Arial" w:cs="Arial"/>
          <w:b/>
          <w:bCs/>
          <w:color w:val="000000" w:themeColor="text1"/>
          <w:sz w:val="20"/>
          <w:lang w:val="es-ES"/>
        </w:rPr>
        <w:t>DIMENSIÓN TRATAMIENTO DE LA INFORMACIÓN Y ORGANIZACIÓN DE LOS ENTORNOS DE TRABAJO Y APRENDIZAJE</w:t>
      </w:r>
    </w:p>
    <w:p w14:paraId="339F1C20" w14:textId="77777777" w:rsidR="00EF4CDA" w:rsidRPr="00F71D04" w:rsidRDefault="00EF4CDA" w:rsidP="00EF4CDA">
      <w:pPr>
        <w:spacing w:after="0" w:line="240" w:lineRule="auto"/>
        <w:jc w:val="both"/>
        <w:rPr>
          <w:rFonts w:ascii="Arial" w:eastAsia="Arial" w:hAnsi="Arial" w:cs="Arial"/>
          <w:bCs/>
          <w:sz w:val="20"/>
          <w:lang w:val="es-ES"/>
        </w:rPr>
      </w:pPr>
      <w:r w:rsidRPr="00F71D04">
        <w:rPr>
          <w:rFonts w:ascii="Arial" w:eastAsia="Arial" w:hAnsi="Arial" w:cs="Arial"/>
          <w:b/>
          <w:bCs/>
          <w:spacing w:val="-1"/>
          <w:sz w:val="20"/>
          <w:lang w:val="es-ES"/>
        </w:rPr>
        <w:t xml:space="preserve">Competencia 4. </w:t>
      </w:r>
      <w:r w:rsidRPr="00F71D04">
        <w:rPr>
          <w:rFonts w:ascii="Arial" w:eastAsia="Arial" w:hAnsi="Arial" w:cs="Arial"/>
          <w:bCs/>
          <w:spacing w:val="-1"/>
          <w:sz w:val="20"/>
          <w:lang w:val="es-ES"/>
        </w:rPr>
        <w:t>Buscar</w:t>
      </w:r>
      <w:r w:rsidRPr="00F71D04">
        <w:rPr>
          <w:rFonts w:ascii="Arial" w:eastAsia="Arial" w:hAnsi="Arial" w:cs="Arial"/>
          <w:bCs/>
          <w:sz w:val="20"/>
          <w:lang w:val="es-ES"/>
        </w:rPr>
        <w:t>,</w:t>
      </w:r>
      <w:r w:rsidRPr="00F71D04">
        <w:rPr>
          <w:rFonts w:ascii="Arial" w:eastAsia="Arial" w:hAnsi="Arial" w:cs="Arial"/>
          <w:bCs/>
          <w:spacing w:val="9"/>
          <w:sz w:val="20"/>
          <w:lang w:val="es-ES"/>
        </w:rPr>
        <w:t xml:space="preserve"> </w:t>
      </w:r>
      <w:r w:rsidRPr="00F71D04">
        <w:rPr>
          <w:rFonts w:ascii="Arial" w:eastAsia="Arial" w:hAnsi="Arial" w:cs="Arial"/>
          <w:bCs/>
          <w:sz w:val="20"/>
          <w:lang w:val="es-ES"/>
        </w:rPr>
        <w:t>c</w:t>
      </w:r>
      <w:r w:rsidRPr="00F71D04">
        <w:rPr>
          <w:rFonts w:ascii="Arial" w:eastAsia="Arial" w:hAnsi="Arial" w:cs="Arial"/>
          <w:bCs/>
          <w:spacing w:val="-1"/>
          <w:sz w:val="20"/>
          <w:lang w:val="es-ES"/>
        </w:rPr>
        <w:t>o</w:t>
      </w:r>
      <w:r w:rsidRPr="00F71D04">
        <w:rPr>
          <w:rFonts w:ascii="Arial" w:eastAsia="Arial" w:hAnsi="Arial" w:cs="Arial"/>
          <w:bCs/>
          <w:sz w:val="20"/>
          <w:lang w:val="es-ES"/>
        </w:rPr>
        <w:t>nt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r</w:t>
      </w:r>
      <w:r w:rsidRPr="00F71D04">
        <w:rPr>
          <w:rFonts w:ascii="Arial" w:eastAsia="Arial" w:hAnsi="Arial" w:cs="Arial"/>
          <w:bCs/>
          <w:sz w:val="20"/>
          <w:lang w:val="es-ES"/>
        </w:rPr>
        <w:t>a</w:t>
      </w:r>
      <w:r w:rsidRPr="00F71D04">
        <w:rPr>
          <w:rFonts w:ascii="Arial" w:eastAsia="Arial" w:hAnsi="Arial" w:cs="Arial"/>
          <w:bCs/>
          <w:spacing w:val="-1"/>
          <w:sz w:val="20"/>
          <w:lang w:val="es-ES"/>
        </w:rPr>
        <w:t>s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t</w:t>
      </w:r>
      <w:r w:rsidRPr="00F71D04">
        <w:rPr>
          <w:rFonts w:ascii="Arial" w:eastAsia="Arial" w:hAnsi="Arial" w:cs="Arial"/>
          <w:bCs/>
          <w:spacing w:val="-3"/>
          <w:sz w:val="20"/>
          <w:lang w:val="es-ES"/>
        </w:rPr>
        <w:t>a</w:t>
      </w:r>
      <w:r w:rsidRPr="00F71D04">
        <w:rPr>
          <w:rFonts w:ascii="Arial" w:eastAsia="Arial" w:hAnsi="Arial" w:cs="Arial"/>
          <w:bCs/>
          <w:sz w:val="20"/>
          <w:lang w:val="es-ES"/>
        </w:rPr>
        <w:t>r</w:t>
      </w:r>
      <w:r w:rsidRPr="00F71D04">
        <w:rPr>
          <w:rFonts w:ascii="Arial" w:eastAsia="Arial" w:hAnsi="Arial" w:cs="Arial"/>
          <w:bCs/>
          <w:spacing w:val="9"/>
          <w:sz w:val="20"/>
          <w:lang w:val="es-ES"/>
        </w:rPr>
        <w:t xml:space="preserve"> </w:t>
      </w:r>
      <w:r w:rsidRPr="00F71D04">
        <w:rPr>
          <w:rFonts w:ascii="Arial" w:eastAsia="Arial" w:hAnsi="Arial" w:cs="Arial"/>
          <w:bCs/>
          <w:sz w:val="20"/>
          <w:lang w:val="es-ES"/>
        </w:rPr>
        <w:t>y</w:t>
      </w:r>
      <w:r w:rsidRPr="00F71D04">
        <w:rPr>
          <w:rFonts w:ascii="Arial" w:eastAsia="Arial" w:hAnsi="Arial" w:cs="Arial"/>
          <w:bCs/>
          <w:spacing w:val="9"/>
          <w:sz w:val="20"/>
          <w:lang w:val="es-ES"/>
        </w:rPr>
        <w:t xml:space="preserve"> </w:t>
      </w:r>
      <w:r w:rsidRPr="00F71D04">
        <w:rPr>
          <w:rFonts w:ascii="Arial" w:eastAsia="Arial" w:hAnsi="Arial" w:cs="Arial"/>
          <w:bCs/>
          <w:sz w:val="20"/>
          <w:lang w:val="es-ES"/>
        </w:rPr>
        <w:t>s</w:t>
      </w:r>
      <w:r w:rsidRPr="00F71D04">
        <w:rPr>
          <w:rFonts w:ascii="Arial" w:eastAsia="Arial" w:hAnsi="Arial" w:cs="Arial"/>
          <w:bCs/>
          <w:spacing w:val="-1"/>
          <w:sz w:val="20"/>
          <w:lang w:val="es-ES"/>
        </w:rPr>
        <w:t>e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l</w:t>
      </w:r>
      <w:r w:rsidRPr="00F71D04">
        <w:rPr>
          <w:rFonts w:ascii="Arial" w:eastAsia="Arial" w:hAnsi="Arial" w:cs="Arial"/>
          <w:bCs/>
          <w:sz w:val="20"/>
          <w:lang w:val="es-ES"/>
        </w:rPr>
        <w:t>e</w:t>
      </w:r>
      <w:r w:rsidRPr="00F71D04">
        <w:rPr>
          <w:rFonts w:ascii="Arial" w:eastAsia="Arial" w:hAnsi="Arial" w:cs="Arial"/>
          <w:bCs/>
          <w:spacing w:val="-1"/>
          <w:sz w:val="20"/>
          <w:lang w:val="es-ES"/>
        </w:rPr>
        <w:t>c</w:t>
      </w:r>
      <w:r w:rsidRPr="00F71D04">
        <w:rPr>
          <w:rFonts w:ascii="Arial" w:eastAsia="Arial" w:hAnsi="Arial" w:cs="Arial"/>
          <w:bCs/>
          <w:sz w:val="20"/>
          <w:lang w:val="es-ES"/>
        </w:rPr>
        <w:t>cio</w:t>
      </w:r>
      <w:r w:rsidRPr="00F71D04">
        <w:rPr>
          <w:rFonts w:ascii="Arial" w:eastAsia="Arial" w:hAnsi="Arial" w:cs="Arial"/>
          <w:bCs/>
          <w:spacing w:val="-3"/>
          <w:sz w:val="20"/>
          <w:lang w:val="es-ES"/>
        </w:rPr>
        <w:t>n</w:t>
      </w:r>
      <w:r w:rsidRPr="00F71D04">
        <w:rPr>
          <w:rFonts w:ascii="Arial" w:eastAsia="Arial" w:hAnsi="Arial" w:cs="Arial"/>
          <w:bCs/>
          <w:sz w:val="20"/>
          <w:lang w:val="es-ES"/>
        </w:rPr>
        <w:t>ar</w:t>
      </w:r>
      <w:r w:rsidRPr="00F71D04">
        <w:rPr>
          <w:rFonts w:ascii="Arial" w:eastAsia="Arial" w:hAnsi="Arial" w:cs="Arial"/>
          <w:bCs/>
          <w:spacing w:val="9"/>
          <w:sz w:val="20"/>
          <w:lang w:val="es-ES"/>
        </w:rPr>
        <w:t xml:space="preserve"> en diversas fuentes y medios digitales 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i</w:t>
      </w:r>
      <w:r w:rsidRPr="00F71D04">
        <w:rPr>
          <w:rFonts w:ascii="Arial" w:eastAsia="Arial" w:hAnsi="Arial" w:cs="Arial"/>
          <w:bCs/>
          <w:sz w:val="20"/>
          <w:lang w:val="es-ES"/>
        </w:rPr>
        <w:t>nfo</w:t>
      </w:r>
      <w:r w:rsidRPr="00F71D04">
        <w:rPr>
          <w:rFonts w:ascii="Arial" w:eastAsia="Arial" w:hAnsi="Arial" w:cs="Arial"/>
          <w:bCs/>
          <w:spacing w:val="-2"/>
          <w:sz w:val="20"/>
          <w:lang w:val="es-ES"/>
        </w:rPr>
        <w:t>r</w:t>
      </w:r>
      <w:r w:rsidRPr="00F71D04">
        <w:rPr>
          <w:rFonts w:ascii="Arial" w:eastAsia="Arial" w:hAnsi="Arial" w:cs="Arial"/>
          <w:bCs/>
          <w:sz w:val="20"/>
          <w:lang w:val="es-ES"/>
        </w:rPr>
        <w:t>mac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i</w:t>
      </w:r>
      <w:r w:rsidRPr="00F71D04">
        <w:rPr>
          <w:rFonts w:ascii="Arial" w:eastAsia="Arial" w:hAnsi="Arial" w:cs="Arial"/>
          <w:bCs/>
          <w:sz w:val="20"/>
          <w:lang w:val="es-ES"/>
        </w:rPr>
        <w:t>ón</w:t>
      </w:r>
      <w:r w:rsidRPr="00F71D04">
        <w:rPr>
          <w:rFonts w:ascii="Arial" w:eastAsia="Arial" w:hAnsi="Arial" w:cs="Arial"/>
          <w:bCs/>
          <w:spacing w:val="8"/>
          <w:sz w:val="20"/>
          <w:lang w:val="es-ES"/>
        </w:rPr>
        <w:t xml:space="preserve"> </w:t>
      </w:r>
      <w:r w:rsidRPr="00F71D04">
        <w:rPr>
          <w:rFonts w:ascii="Arial" w:eastAsia="Arial" w:hAnsi="Arial" w:cs="Arial"/>
          <w:bCs/>
          <w:sz w:val="20"/>
          <w:lang w:val="es-ES"/>
        </w:rPr>
        <w:t>di</w:t>
      </w:r>
      <w:r w:rsidRPr="00F71D04">
        <w:rPr>
          <w:rFonts w:ascii="Arial" w:eastAsia="Arial" w:hAnsi="Arial" w:cs="Arial"/>
          <w:bCs/>
          <w:spacing w:val="-2"/>
          <w:sz w:val="20"/>
          <w:lang w:val="es-ES"/>
        </w:rPr>
        <w:t>g</w:t>
      </w:r>
      <w:r w:rsidRPr="00F71D04">
        <w:rPr>
          <w:rFonts w:ascii="Arial" w:eastAsia="Arial" w:hAnsi="Arial" w:cs="Arial"/>
          <w:bCs/>
          <w:spacing w:val="1"/>
          <w:sz w:val="20"/>
          <w:lang w:val="es-ES"/>
        </w:rPr>
        <w:t>it</w:t>
      </w:r>
      <w:r w:rsidRPr="00F71D04">
        <w:rPr>
          <w:rFonts w:ascii="Arial" w:eastAsia="Arial" w:hAnsi="Arial" w:cs="Arial"/>
          <w:bCs/>
          <w:spacing w:val="-3"/>
          <w:sz w:val="20"/>
          <w:lang w:val="es-ES"/>
        </w:rPr>
        <w:t>a</w:t>
      </w:r>
      <w:r w:rsidRPr="00F71D04">
        <w:rPr>
          <w:rFonts w:ascii="Arial" w:eastAsia="Arial" w:hAnsi="Arial" w:cs="Arial"/>
          <w:bCs/>
          <w:sz w:val="20"/>
          <w:lang w:val="es-ES"/>
        </w:rPr>
        <w:t>l</w:t>
      </w:r>
      <w:r w:rsidRPr="00F71D04">
        <w:rPr>
          <w:rFonts w:ascii="Arial" w:eastAsia="Arial" w:hAnsi="Arial" w:cs="Arial"/>
          <w:bCs/>
          <w:spacing w:val="9"/>
          <w:sz w:val="20"/>
          <w:lang w:val="es-ES"/>
        </w:rPr>
        <w:t xml:space="preserve"> </w:t>
      </w:r>
      <w:r w:rsidRPr="00F71D04">
        <w:rPr>
          <w:rFonts w:ascii="Arial" w:eastAsia="Arial" w:hAnsi="Arial" w:cs="Arial"/>
          <w:bCs/>
          <w:sz w:val="20"/>
          <w:lang w:val="es-ES"/>
        </w:rPr>
        <w:t>adecuada para el trabajo que se va a realizar.</w:t>
      </w:r>
    </w:p>
    <w:p w14:paraId="7A06C28D" w14:textId="77777777" w:rsidR="00A301FA" w:rsidRPr="00F71D04" w:rsidRDefault="00A301F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70628DA3" w14:textId="77777777" w:rsidR="00EF4CDA" w:rsidRPr="00F71D04" w:rsidRDefault="00EF4CDA" w:rsidP="00EF4CD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>COMPETENCIAS BÁSICAS DEL ÁMBITO PERSONAL Y SOCIAL</w:t>
      </w:r>
    </w:p>
    <w:p w14:paraId="0FE08E25" w14:textId="77777777" w:rsidR="00EF4CDA" w:rsidRPr="00F71D04" w:rsidRDefault="00EF4CD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34B9D285" w14:textId="77777777" w:rsidR="00EF4CDA" w:rsidRPr="00F71D04" w:rsidRDefault="00EF4CD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t>DIMENSIÓN APRENDER A APRENDER</w:t>
      </w:r>
    </w:p>
    <w:p w14:paraId="57CE112E" w14:textId="77777777" w:rsidR="00EF4CDA" w:rsidRPr="00F71D04" w:rsidRDefault="00EF4CD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20"/>
          <w:lang w:val="es-ES"/>
        </w:rPr>
        <w:t xml:space="preserve">Competencia 3. </w:t>
      </w:r>
      <w:r w:rsidRPr="00F71D04">
        <w:rPr>
          <w:rFonts w:ascii="Arial" w:hAnsi="Arial" w:cs="Arial"/>
          <w:sz w:val="20"/>
          <w:szCs w:val="20"/>
          <w:lang w:val="es-ES"/>
        </w:rPr>
        <w:t>Desarrollar habilidades y actitudes que permitan afrontar los restos del aprendizaje a lo largo de la vida.</w:t>
      </w:r>
    </w:p>
    <w:p w14:paraId="1775FBE3" w14:textId="77777777" w:rsidR="00EF4CDA" w:rsidRPr="00F71D04" w:rsidRDefault="00EF4CDA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244CF5B4" w14:textId="77777777" w:rsidR="00256858" w:rsidRPr="00F71D04" w:rsidRDefault="00256858" w:rsidP="00256858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>COMPETENCIAS BÁSICAS DEL ÁMBITO DE CULTURA Y VALORES</w:t>
      </w:r>
    </w:p>
    <w:p w14:paraId="377AC3BF" w14:textId="77777777" w:rsidR="00256858" w:rsidRPr="00F71D04" w:rsidRDefault="00256858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</w:p>
    <w:p w14:paraId="7BB4498E" w14:textId="77777777" w:rsidR="00256858" w:rsidRPr="00F71D04" w:rsidRDefault="00256858" w:rsidP="00D94A1D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t>DIMENSIÓN SOCIOCULTURAL</w:t>
      </w:r>
    </w:p>
    <w:p w14:paraId="4E76BE40" w14:textId="77777777" w:rsidR="00256858" w:rsidRPr="00F71D04" w:rsidRDefault="00256858" w:rsidP="00D94A1D">
      <w:pPr>
        <w:spacing w:after="0" w:line="240" w:lineRule="auto"/>
        <w:jc w:val="both"/>
        <w:rPr>
          <w:rFonts w:ascii="Arial" w:hAnsi="Arial" w:cs="Arial"/>
          <w:sz w:val="20"/>
          <w:szCs w:val="36"/>
          <w:lang w:val="es-ES"/>
        </w:rPr>
      </w:pPr>
      <w:r w:rsidRPr="00F71D04">
        <w:rPr>
          <w:rFonts w:ascii="Arial" w:hAnsi="Arial" w:cs="Arial"/>
          <w:b/>
          <w:sz w:val="20"/>
          <w:szCs w:val="36"/>
          <w:lang w:val="es-ES"/>
        </w:rPr>
        <w:t xml:space="preserve">Competencia 7. </w:t>
      </w:r>
      <w:r w:rsidRPr="00F71D04">
        <w:rPr>
          <w:rFonts w:ascii="Arial" w:hAnsi="Arial" w:cs="Arial"/>
          <w:sz w:val="20"/>
          <w:szCs w:val="36"/>
          <w:lang w:val="es-ES"/>
        </w:rPr>
        <w:t>Comprender y valorar nuestro mundo a partir de las raíces culturales que lo han configurado.</w:t>
      </w:r>
    </w:p>
    <w:p w14:paraId="3C6D8C38" w14:textId="77777777" w:rsidR="008F0ED3" w:rsidRPr="00F71D04" w:rsidRDefault="008F0ED3" w:rsidP="006C2D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lang w:val="es-ES"/>
        </w:rPr>
      </w:pPr>
    </w:p>
    <w:p w14:paraId="51A91A8F" w14:textId="77777777" w:rsidR="00522ECD" w:rsidRPr="00F71D04" w:rsidRDefault="00522ECD" w:rsidP="006C2D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lang w:val="es-ES"/>
        </w:rPr>
      </w:pPr>
    </w:p>
    <w:p w14:paraId="5F6CAE19" w14:textId="77777777" w:rsidR="00D94A1D" w:rsidRPr="00F71D04" w:rsidRDefault="00D94A1D" w:rsidP="00B22739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FF6600"/>
          <w:sz w:val="20"/>
          <w:lang w:val="es-ES"/>
        </w:rPr>
      </w:pPr>
      <w:r w:rsidRPr="00F71D04">
        <w:rPr>
          <w:rFonts w:ascii="Arial" w:hAnsi="Arial" w:cs="Arial"/>
          <w:b/>
          <w:bCs/>
          <w:color w:val="FF6600"/>
          <w:sz w:val="20"/>
          <w:lang w:val="es-ES"/>
        </w:rPr>
        <w:t>CRITERIOS DE EVALUACIÓN</w:t>
      </w:r>
    </w:p>
    <w:p w14:paraId="675FE03A" w14:textId="77777777" w:rsidR="00522ECD" w:rsidRPr="00F71D04" w:rsidRDefault="00522ECD" w:rsidP="00B22739">
      <w:pPr>
        <w:spacing w:after="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</w:p>
    <w:p w14:paraId="642A0788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Analiza, interpreta y comprende un texto literario antes de la lectura, durante ella y después de realizarla y resuelve adecuadamente las actividades planteadas.</w:t>
      </w:r>
    </w:p>
    <w:p w14:paraId="3B6FCCEA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Es capaz de interpretar, entender y usar léxico hasta ahora desconocido para él.</w:t>
      </w:r>
    </w:p>
    <w:p w14:paraId="4B15050C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Sabe ordenar enunciados para elaborar un resumen sobre la lectura e identifica sus partes (introducción, nudo y desenlace).</w:t>
      </w:r>
    </w:p>
    <w:p w14:paraId="006F879D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Identifica el género literario de un </w:t>
      </w:r>
      <w:r w:rsidRPr="00F71D04">
        <w:rPr>
          <w:rFonts w:ascii="Arial" w:hAnsi="Arial" w:cs="Arial"/>
          <w:sz w:val="20"/>
          <w:lang w:val="es-ES"/>
        </w:rPr>
        <w:t>texto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 según si es poético, narrativo o teatral.</w:t>
      </w:r>
    </w:p>
    <w:p w14:paraId="51B234E0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Arial"/>
          <w:sz w:val="20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Identifica el narrador de un texto.</w:t>
      </w:r>
    </w:p>
    <w:p w14:paraId="3CA360F9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Comprende la vinculación existente entre biografía y narrador en tercera persona en un texto literario.</w:t>
      </w:r>
    </w:p>
    <w:p w14:paraId="62CC0F77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Reconoce las características propias de una biografía.</w:t>
      </w:r>
    </w:p>
    <w:p w14:paraId="497A2E5C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Es capaz de escribir una biografía según unas pautas dadas y </w:t>
      </w:r>
      <w:r w:rsidRPr="00F71D04">
        <w:rPr>
          <w:rFonts w:ascii="Arial" w:hAnsi="Arial" w:cs="Arial"/>
          <w:sz w:val="20"/>
          <w:lang w:val="es-ES"/>
        </w:rPr>
        <w:t>con adecuación, coherencia, cohesión y corrección lingüística.</w:t>
      </w:r>
    </w:p>
    <w:p w14:paraId="6F514900" w14:textId="77777777" w:rsidR="00310B0A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Sabe cuáles son las normas ortográficas pertinentes a las grafías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g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,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j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 y el dígrafo </w:t>
      </w:r>
      <w:r w:rsidRPr="00F71D04">
        <w:rPr>
          <w:rFonts w:ascii="Arial" w:hAnsi="Arial" w:cs="LinotypeTetria-BoldTab"/>
          <w:i/>
          <w:color w:val="000000"/>
          <w:sz w:val="20"/>
          <w:szCs w:val="18"/>
          <w:lang w:val="es-ES"/>
        </w:rPr>
        <w:t>gu</w:t>
      </w: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 xml:space="preserve"> y las aplica correctamente para la resolución de las actividades planteadas.</w:t>
      </w:r>
    </w:p>
    <w:p w14:paraId="1C6A6D14" w14:textId="77777777" w:rsidR="00D94A1D" w:rsidRPr="00F71D04" w:rsidRDefault="00310B0A" w:rsidP="00310B0A">
      <w:pPr>
        <w:spacing w:after="80" w:line="240" w:lineRule="auto"/>
        <w:jc w:val="both"/>
        <w:rPr>
          <w:rFonts w:ascii="Arial" w:hAnsi="Arial" w:cs="LinotypeTetria-BoldTab"/>
          <w:color w:val="000000"/>
          <w:sz w:val="20"/>
          <w:szCs w:val="18"/>
          <w:lang w:val="es-ES"/>
        </w:rPr>
      </w:pPr>
      <w:r w:rsidRPr="00F71D04">
        <w:rPr>
          <w:rFonts w:ascii="Arial" w:hAnsi="Arial" w:cs="LinotypeTetria-BoldTab"/>
          <w:color w:val="000000"/>
          <w:sz w:val="20"/>
          <w:szCs w:val="18"/>
          <w:lang w:val="es-ES"/>
        </w:rPr>
        <w:t>Usa técnicas de consulta de información para la resolución de los problemas planteados.</w:t>
      </w:r>
    </w:p>
    <w:p w14:paraId="39E75748" w14:textId="77777777" w:rsidR="008F0ED3" w:rsidRPr="00F71D04" w:rsidRDefault="008F0ED3" w:rsidP="006C2D14">
      <w:pPr>
        <w:rPr>
          <w:rFonts w:ascii="Arial" w:hAnsi="Arial" w:cs="Arial"/>
          <w:sz w:val="20"/>
          <w:lang w:val="es-ES"/>
        </w:rPr>
        <w:sectPr w:rsidR="008F0ED3" w:rsidRPr="00F71D04">
          <w:footerReference w:type="default" r:id="rId8"/>
          <w:pgSz w:w="11900" w:h="16840"/>
          <w:pgMar w:top="1417" w:right="1701" w:bottom="1417" w:left="1701" w:header="708" w:footer="708" w:gutter="0"/>
          <w:cols w:space="708"/>
        </w:sectPr>
      </w:pPr>
    </w:p>
    <w:tbl>
      <w:tblPr>
        <w:tblStyle w:val="Tablacon"/>
        <w:tblW w:w="20520" w:type="dxa"/>
        <w:tblLook w:val="00A0" w:firstRow="1" w:lastRow="0" w:firstColumn="1" w:lastColumn="0" w:noHBand="0" w:noVBand="0"/>
      </w:tblPr>
      <w:tblGrid>
        <w:gridCol w:w="2943"/>
        <w:gridCol w:w="3042"/>
        <w:gridCol w:w="3043"/>
        <w:gridCol w:w="11492"/>
      </w:tblGrid>
      <w:tr w:rsidR="008F0ED3" w:rsidRPr="00F71D04" w14:paraId="090B458A" w14:textId="77777777" w:rsidTr="0064101B">
        <w:trPr>
          <w:trHeight w:val="1112"/>
        </w:trPr>
        <w:tc>
          <w:tcPr>
            <w:tcW w:w="2943" w:type="dxa"/>
          </w:tcPr>
          <w:p w14:paraId="7B0C35C7" w14:textId="77777777" w:rsidR="008F0ED3" w:rsidRPr="00F71D04" w:rsidRDefault="0064101B" w:rsidP="00FC52E3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  <w:color w:val="000000"/>
                <w:lang w:val="es-ES" w:eastAsia="en-US"/>
              </w:rPr>
            </w:pPr>
            <w:r w:rsidRPr="00F71D04">
              <w:rPr>
                <w:rFonts w:ascii="Arial" w:hAnsi="Arial" w:cs="Arial"/>
                <w:b/>
                <w:color w:val="000000"/>
                <w:sz w:val="28"/>
                <w:lang w:val="es-ES" w:eastAsia="en-US"/>
              </w:rPr>
              <w:lastRenderedPageBreak/>
              <w:t>DIMENSIÓN</w:t>
            </w:r>
          </w:p>
        </w:tc>
        <w:tc>
          <w:tcPr>
            <w:tcW w:w="3042" w:type="dxa"/>
          </w:tcPr>
          <w:p w14:paraId="1E77FE38" w14:textId="77777777" w:rsidR="008F0ED3" w:rsidRPr="00F71D04" w:rsidRDefault="0064101B" w:rsidP="00FC52E3">
            <w:pPr>
              <w:pStyle w:val="Pa9"/>
              <w:spacing w:line="240" w:lineRule="auto"/>
              <w:outlineLvl w:val="0"/>
              <w:rPr>
                <w:rFonts w:ascii="Arial" w:hAnsi="Arial" w:cs="Arial"/>
                <w:sz w:val="20"/>
                <w:lang w:eastAsia="en-US"/>
              </w:rPr>
            </w:pPr>
            <w:r w:rsidRPr="00F71D04">
              <w:rPr>
                <w:rFonts w:ascii="Arial" w:hAnsi="Arial" w:cs="Arial"/>
                <w:b/>
                <w:color w:val="000000"/>
                <w:sz w:val="28"/>
              </w:rPr>
              <w:t>COMPETENCIA</w:t>
            </w:r>
          </w:p>
        </w:tc>
        <w:tc>
          <w:tcPr>
            <w:tcW w:w="3043" w:type="dxa"/>
          </w:tcPr>
          <w:p w14:paraId="7C60659C" w14:textId="77777777" w:rsidR="008F0ED3" w:rsidRPr="00F71D04" w:rsidRDefault="0064101B" w:rsidP="00FC52E3">
            <w:pPr>
              <w:spacing w:line="240" w:lineRule="auto"/>
              <w:rPr>
                <w:rFonts w:ascii="Arial" w:hAnsi="Arial" w:cs="Arial"/>
                <w:b/>
                <w:color w:val="000000"/>
                <w:sz w:val="28"/>
                <w:lang w:val="es-ES"/>
              </w:rPr>
            </w:pPr>
            <w:r w:rsidRPr="00F71D04">
              <w:rPr>
                <w:rFonts w:ascii="Arial" w:hAnsi="Arial" w:cs="Arial"/>
                <w:b/>
                <w:color w:val="000000"/>
                <w:sz w:val="28"/>
                <w:lang w:val="es-ES"/>
              </w:rPr>
              <w:t>ACTIVIDADES O SECCIONES EN LAS QUE SE TRABAJA ESPECIALMENTE</w:t>
            </w:r>
          </w:p>
        </w:tc>
        <w:tc>
          <w:tcPr>
            <w:tcW w:w="11492" w:type="dxa"/>
          </w:tcPr>
          <w:p w14:paraId="19270584" w14:textId="77777777" w:rsidR="008F0ED3" w:rsidRPr="00F71D04" w:rsidRDefault="0064101B" w:rsidP="00FC52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lang w:val="es-ES"/>
              </w:rPr>
            </w:pPr>
            <w:r w:rsidRPr="00F71D04">
              <w:rPr>
                <w:rFonts w:ascii="Arial" w:hAnsi="Arial" w:cs="Arial"/>
                <w:b/>
                <w:color w:val="000000"/>
                <w:sz w:val="28"/>
                <w:lang w:val="es-ES"/>
              </w:rPr>
              <w:t>INDICADORES DE NIVEL DEL GRADO DE ADQUISICIÓN DE LAS COMPETENCIAS BÁSICAS DE LA UNIDAD</w:t>
            </w:r>
          </w:p>
        </w:tc>
      </w:tr>
      <w:tr w:rsidR="0064101B" w:rsidRPr="00F71D04" w14:paraId="489BAB79" w14:textId="77777777" w:rsidTr="0064101B">
        <w:trPr>
          <w:trHeight w:val="1112"/>
        </w:trPr>
        <w:tc>
          <w:tcPr>
            <w:tcW w:w="2943" w:type="dxa"/>
            <w:vMerge w:val="restart"/>
          </w:tcPr>
          <w:p w14:paraId="10777589" w14:textId="77777777" w:rsidR="0064101B" w:rsidRPr="00F71D04" w:rsidRDefault="0064101B" w:rsidP="00FC52E3">
            <w:pPr>
              <w:spacing w:after="0" w:line="240" w:lineRule="auto"/>
              <w:rPr>
                <w:rFonts w:ascii="Arial" w:hAnsi="Arial"/>
                <w:lang w:val="es-ES"/>
              </w:rPr>
            </w:pPr>
            <w:r w:rsidRPr="00F71D04">
              <w:rPr>
                <w:rFonts w:ascii="Arial" w:hAnsi="Arial" w:cs="Arial"/>
                <w:b/>
                <w:lang w:val="es-ES"/>
              </w:rPr>
              <w:t>Comprensión lectora</w:t>
            </w:r>
          </w:p>
        </w:tc>
        <w:tc>
          <w:tcPr>
            <w:tcW w:w="3042" w:type="dxa"/>
          </w:tcPr>
          <w:p w14:paraId="51E4B74D" w14:textId="77777777" w:rsidR="0064101B" w:rsidRPr="00F71D04" w:rsidRDefault="0064101B" w:rsidP="00FC52E3">
            <w:pPr>
              <w:spacing w:after="0" w:line="240" w:lineRule="auto"/>
              <w:rPr>
                <w:rFonts w:ascii="Arial" w:hAnsi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lang w:val="es-ES"/>
              </w:rPr>
              <w:t>C1. Obtener información, interpretar y valorar el contenido de textos escritos de la vida cotidiana, de los medios de comunicación y académicos para comprenderlos</w:t>
            </w:r>
            <w:r w:rsidRPr="00F71D04">
              <w:rPr>
                <w:rFonts w:ascii="Arial" w:hAnsi="Arial" w:cs="Arial"/>
                <w:i/>
                <w:sz w:val="20"/>
                <w:lang w:val="es-ES"/>
              </w:rPr>
              <w:t>.</w:t>
            </w:r>
          </w:p>
        </w:tc>
        <w:tc>
          <w:tcPr>
            <w:tcW w:w="3043" w:type="dxa"/>
          </w:tcPr>
          <w:p w14:paraId="4E58D718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46 y 47, lectura</w:t>
            </w:r>
          </w:p>
          <w:p w14:paraId="4140908E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48, apartado Investiga</w:t>
            </w:r>
          </w:p>
          <w:p w14:paraId="64F67372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52, La biografía de Platón</w:t>
            </w:r>
          </w:p>
          <w:p w14:paraId="5DB7D0C7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54 y 55, Taller</w:t>
            </w:r>
          </w:p>
          <w:p w14:paraId="6FD13F80" w14:textId="5B391232" w:rsidR="0064101B" w:rsidRPr="00F71D04" w:rsidRDefault="0064101B" w:rsidP="0070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60 y 61, apartado L</w:t>
            </w:r>
            <w:r w:rsidR="000503E1">
              <w:rPr>
                <w:rFonts w:ascii="Arial" w:hAnsi="Arial" w:cs="Arial"/>
                <w:sz w:val="20"/>
                <w:szCs w:val="20"/>
                <w:lang w:val="es-ES"/>
              </w:rPr>
              <w:t>ee</w:t>
            </w: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 xml:space="preserve"> y actividad 12</w:t>
            </w:r>
          </w:p>
        </w:tc>
        <w:tc>
          <w:tcPr>
            <w:tcW w:w="11492" w:type="dxa"/>
          </w:tcPr>
          <w:p w14:paraId="497E1034" w14:textId="10EDBE35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NA. Le cuesta obtener información e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interpretar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el propósito principal de los textos escritos.</w:t>
            </w:r>
          </w:p>
          <w:p w14:paraId="04407ABA" w14:textId="24205D16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AS. Obtiene información literal e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interpreta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el propósito principal de los textos escritos.</w:t>
            </w:r>
          </w:p>
          <w:p w14:paraId="38B0F143" w14:textId="77777777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AN. Interpreta información explícita e implícita y valora el propósito de los textos escritos.</w:t>
            </w:r>
          </w:p>
          <w:p w14:paraId="772459F3" w14:textId="73C141D5" w:rsidR="0064101B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AE. Valora de manera razonada y crítica los contenidos y el propósito de los textos escritos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,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poniendo en funcionamiento conocimientos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externos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al texto y previos a la lectura.</w:t>
            </w:r>
          </w:p>
        </w:tc>
      </w:tr>
      <w:tr w:rsidR="0064101B" w:rsidRPr="00F71D04" w14:paraId="25072A8A" w14:textId="77777777" w:rsidTr="0064101B">
        <w:trPr>
          <w:trHeight w:val="1112"/>
        </w:trPr>
        <w:tc>
          <w:tcPr>
            <w:tcW w:w="2943" w:type="dxa"/>
            <w:vMerge/>
          </w:tcPr>
          <w:p w14:paraId="170E25E3" w14:textId="77777777" w:rsidR="0064101B" w:rsidRPr="00F71D04" w:rsidRDefault="0064101B" w:rsidP="00FC52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FranklinGothicLT-Demi"/>
                <w:b/>
                <w:bCs/>
                <w:lang w:val="es-ES" w:eastAsia="es-ES_tradnl"/>
              </w:rPr>
            </w:pPr>
          </w:p>
        </w:tc>
        <w:tc>
          <w:tcPr>
            <w:tcW w:w="3042" w:type="dxa"/>
          </w:tcPr>
          <w:p w14:paraId="14D042A5" w14:textId="77777777" w:rsidR="0064101B" w:rsidRPr="00F71D04" w:rsidRDefault="0064101B" w:rsidP="00FC52E3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lang w:val="es-ES"/>
              </w:rPr>
              <w:t>C3. Desarrollar estrategias de búsqueda y gestión de la información para adquirir conocimiento.</w:t>
            </w:r>
          </w:p>
        </w:tc>
        <w:tc>
          <w:tcPr>
            <w:tcW w:w="3043" w:type="dxa"/>
          </w:tcPr>
          <w:p w14:paraId="14996ADE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48, Investiga y actividad 3</w:t>
            </w:r>
          </w:p>
          <w:p w14:paraId="5CA57F98" w14:textId="77777777" w:rsidR="0064101B" w:rsidRPr="00F71D04" w:rsidRDefault="0064101B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55, actividad 2 del apartado Escribe y revisa y del apartado El reto</w:t>
            </w:r>
          </w:p>
          <w:p w14:paraId="541CC5DB" w14:textId="77777777" w:rsidR="0064101B" w:rsidRPr="00F71D04" w:rsidRDefault="0064101B" w:rsidP="0070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61, actividades 10, 11, 12 y 13</w:t>
            </w:r>
          </w:p>
        </w:tc>
        <w:tc>
          <w:tcPr>
            <w:tcW w:w="11492" w:type="dxa"/>
          </w:tcPr>
          <w:p w14:paraId="6EDF4204" w14:textId="58078C07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NA. Le cuesta localizar, seleccionar y organizar la información de fuentes de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carácter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general (diccionarios, enciclopedias, buscadores, webs...)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,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ateniéndose al contexto comunicativo y a la intención comunicativa</w:t>
            </w:r>
          </w:p>
          <w:p w14:paraId="05F47D08" w14:textId="3493D377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AS. Localiza, selecciona y organiza la información de fuentes de carácter general (diccionarios, enciclopedias, buscadores, webs...)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,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ateniéndose al contexto comunicativo y a la intención comunicativa.</w:t>
            </w:r>
          </w:p>
          <w:p w14:paraId="0F6D4CD6" w14:textId="26245DCA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AN.</w:t>
            </w:r>
            <w:r w:rsidR="00BF2596"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Organiza y valora la información de fuentes diversas (bibliografía especializada, búsqueda selectiva en internet, etc.)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,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ateniéndose al contexto comunicativo y a la intención comunicativa.</w:t>
            </w:r>
          </w:p>
          <w:p w14:paraId="6F2978AB" w14:textId="77777777" w:rsidR="0064101B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AE. Sintetiza la información de todo tipo de fuentes y la valora con sentido crítico, ateniéndose al contexto comunicativo y a la intención comunicativa. </w:t>
            </w:r>
          </w:p>
        </w:tc>
      </w:tr>
      <w:tr w:rsidR="00901288" w:rsidRPr="00F71D04" w14:paraId="06955BBB" w14:textId="77777777" w:rsidTr="0064101B">
        <w:trPr>
          <w:trHeight w:val="1112"/>
        </w:trPr>
        <w:tc>
          <w:tcPr>
            <w:tcW w:w="2943" w:type="dxa"/>
          </w:tcPr>
          <w:p w14:paraId="1EF7B1B3" w14:textId="77777777" w:rsidR="00901288" w:rsidRPr="00F71D04" w:rsidRDefault="0064101B" w:rsidP="00FC52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FranklinGothicLT-Demi"/>
                <w:b/>
                <w:bCs/>
                <w:lang w:val="es-ES" w:eastAsia="es-ES_tradnl"/>
              </w:rPr>
            </w:pPr>
            <w:r w:rsidRPr="00F71D04">
              <w:rPr>
                <w:rFonts w:ascii="Arial" w:hAnsi="Arial" w:cs="FranklinGothicLT-Demi"/>
                <w:b/>
                <w:bCs/>
                <w:lang w:val="es-ES" w:eastAsia="es-ES_tradnl"/>
              </w:rPr>
              <w:t>Expresión escrita</w:t>
            </w:r>
          </w:p>
        </w:tc>
        <w:tc>
          <w:tcPr>
            <w:tcW w:w="3042" w:type="dxa"/>
          </w:tcPr>
          <w:p w14:paraId="1F68D108" w14:textId="77777777" w:rsidR="00901288" w:rsidRPr="00F71D04" w:rsidRDefault="0064101B" w:rsidP="00FC52E3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lang w:val="es-ES"/>
              </w:rPr>
              <w:t xml:space="preserve">C5. </w:t>
            </w:r>
            <w:r w:rsidR="00901288" w:rsidRPr="00F71D04">
              <w:rPr>
                <w:rFonts w:ascii="Arial" w:hAnsi="Arial" w:cs="Arial"/>
                <w:sz w:val="20"/>
                <w:lang w:val="es-ES"/>
              </w:rPr>
              <w:t>Escribir textos de tipología diversa y en diferentes formatos y soportes con adecuación, coherencia, cohesión y corrección lingüística.</w:t>
            </w:r>
          </w:p>
        </w:tc>
        <w:tc>
          <w:tcPr>
            <w:tcW w:w="3043" w:type="dxa"/>
          </w:tcPr>
          <w:p w14:paraId="1327F1CE" w14:textId="77777777" w:rsidR="00901288" w:rsidRPr="00F71D04" w:rsidRDefault="002151E2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55, apartados Escribe y revisa, El reto y + Propuestas</w:t>
            </w:r>
          </w:p>
          <w:p w14:paraId="7E7433C3" w14:textId="77777777" w:rsidR="005E42F6" w:rsidRPr="00F71D04" w:rsidRDefault="005E42F6" w:rsidP="0070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60, actividades 7, 12, 13 y 15</w:t>
            </w:r>
          </w:p>
        </w:tc>
        <w:tc>
          <w:tcPr>
            <w:tcW w:w="11492" w:type="dxa"/>
          </w:tcPr>
          <w:p w14:paraId="4AF2CE6E" w14:textId="0BAA05C0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NA. Le cuesta escribir textos organizados y enlazados con un registro adecuado, construcciones morfosintácticas simples y léxico y ortografía básicos.</w:t>
            </w:r>
          </w:p>
          <w:p w14:paraId="5FE61EE9" w14:textId="08967867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AS. Escribe textos suficientemente organizados y enlazados con un registro adecuado, construcciones morfosintácticas simples y léxico y ortografía básicos.</w:t>
            </w:r>
          </w:p>
          <w:p w14:paraId="1A3CBF64" w14:textId="0F95C709" w:rsidR="004438A1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AN. Escribe textos bien organizados y enlazados con un registro y léxico adecuados, y con morfosintaxis y ortografía correctas. </w:t>
            </w:r>
          </w:p>
          <w:p w14:paraId="278724A3" w14:textId="34036407" w:rsidR="00901288" w:rsidRPr="00F71D04" w:rsidRDefault="004438A1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AE. Escribe textos muy bien organizados y enlazados 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con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un registro adecuado y plena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corrección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léxica,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morfosintáctica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y ortográfica. </w:t>
            </w:r>
          </w:p>
        </w:tc>
      </w:tr>
      <w:tr w:rsidR="00901288" w:rsidRPr="00F71D04" w14:paraId="27F32AAA" w14:textId="77777777" w:rsidTr="0064101B">
        <w:trPr>
          <w:trHeight w:val="816"/>
        </w:trPr>
        <w:tc>
          <w:tcPr>
            <w:tcW w:w="2943" w:type="dxa"/>
          </w:tcPr>
          <w:p w14:paraId="2AECD898" w14:textId="77777777" w:rsidR="00901288" w:rsidRPr="00F71D04" w:rsidRDefault="00901288" w:rsidP="00FC52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FranklinGothicLT-Demi"/>
                <w:b/>
                <w:bCs/>
                <w:lang w:val="es-ES" w:eastAsia="es-ES_tradnl"/>
              </w:rPr>
            </w:pPr>
          </w:p>
        </w:tc>
        <w:tc>
          <w:tcPr>
            <w:tcW w:w="3042" w:type="dxa"/>
          </w:tcPr>
          <w:p w14:paraId="5B3E19E1" w14:textId="77777777" w:rsidR="00901288" w:rsidRPr="00F71D04" w:rsidRDefault="0064101B" w:rsidP="00FC52E3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lang w:val="es-ES"/>
              </w:rPr>
              <w:t xml:space="preserve">C6. </w:t>
            </w:r>
            <w:r w:rsidR="00901288" w:rsidRPr="00F71D04">
              <w:rPr>
                <w:rFonts w:ascii="Arial" w:hAnsi="Arial" w:cs="Arial"/>
                <w:sz w:val="20"/>
                <w:lang w:val="es-ES"/>
              </w:rPr>
              <w:t>Revisar y corregir el texto para mejorarlo y cuidar su presentación formal.</w:t>
            </w:r>
          </w:p>
        </w:tc>
        <w:tc>
          <w:tcPr>
            <w:tcW w:w="3043" w:type="dxa"/>
          </w:tcPr>
          <w:p w14:paraId="7873C4B2" w14:textId="77777777" w:rsidR="00901288" w:rsidRPr="00F71D04" w:rsidRDefault="002151E2" w:rsidP="007040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 xml:space="preserve">p. 55, </w:t>
            </w:r>
            <w:r w:rsidR="00C24821" w:rsidRPr="00F71D04"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 3 del </w:t>
            </w:r>
            <w:r w:rsidR="005E42F6" w:rsidRPr="00F71D04">
              <w:rPr>
                <w:rFonts w:ascii="Arial" w:hAnsi="Arial" w:cs="Arial"/>
                <w:sz w:val="20"/>
                <w:szCs w:val="20"/>
                <w:lang w:val="es-ES"/>
              </w:rPr>
              <w:t>apartado</w:t>
            </w:r>
            <w:r w:rsidR="00C24821" w:rsidRPr="00F71D04">
              <w:rPr>
                <w:rFonts w:ascii="Arial" w:hAnsi="Arial" w:cs="Arial"/>
                <w:sz w:val="20"/>
                <w:szCs w:val="20"/>
                <w:lang w:val="es-ES"/>
              </w:rPr>
              <w:t xml:space="preserve"> Escribe y revisa</w:t>
            </w:r>
          </w:p>
          <w:p w14:paraId="0C4DD974" w14:textId="77777777" w:rsidR="005E42F6" w:rsidRPr="00F71D04" w:rsidRDefault="005E42F6" w:rsidP="0070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60, actividades 7, 12, 13 y 15</w:t>
            </w:r>
          </w:p>
        </w:tc>
        <w:tc>
          <w:tcPr>
            <w:tcW w:w="11492" w:type="dxa"/>
          </w:tcPr>
          <w:p w14:paraId="219BE320" w14:textId="77777777" w:rsidR="00260315" w:rsidRPr="00F71D04" w:rsidRDefault="00260315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NA. Tiene </w:t>
            </w:r>
            <w:r w:rsidR="00BF2596" w:rsidRPr="00F71D04">
              <w:rPr>
                <w:rFonts w:ascii="Arial" w:hAnsi="Arial" w:cs="Arial"/>
                <w:spacing w:val="4"/>
                <w:sz w:val="20"/>
                <w:lang w:val="es-ES"/>
              </w:rPr>
              <w:t>dificultades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para revisar, corregir y reescribir aspectos formales y conceptuales básicos del texto, y no lo presenta con claridad.</w:t>
            </w:r>
          </w:p>
          <w:p w14:paraId="74650E00" w14:textId="77777777" w:rsidR="00260315" w:rsidRPr="00F71D04" w:rsidRDefault="00260315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AS. Revisa, corrige y reescribe aspectos formales y conceptuales básicos del texto, y lo presenta con claridad.</w:t>
            </w:r>
          </w:p>
          <w:p w14:paraId="63D70BDC" w14:textId="77777777" w:rsidR="00260315" w:rsidRPr="00F71D04" w:rsidRDefault="00260315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AN. Revisa, corrige y reescribe significativamente aspectos formales y conceptuales del texto, y lo presenta con claridad y criterios estéticos.</w:t>
            </w:r>
          </w:p>
          <w:p w14:paraId="4BEEEC7C" w14:textId="77777777" w:rsidR="00901288" w:rsidRPr="00F71D04" w:rsidRDefault="00260315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AE. Revisa, corrige y reescribe en profundidad aspectos formales y conceptuales del texto, y lo presenta con claridad y criterios estéticos.</w:t>
            </w:r>
          </w:p>
        </w:tc>
      </w:tr>
      <w:tr w:rsidR="00F90293" w:rsidRPr="00F71D04" w14:paraId="257D1505" w14:textId="77777777" w:rsidTr="0064101B">
        <w:trPr>
          <w:trHeight w:val="1112"/>
        </w:trPr>
        <w:tc>
          <w:tcPr>
            <w:tcW w:w="2943" w:type="dxa"/>
          </w:tcPr>
          <w:p w14:paraId="36B87887" w14:textId="77777777" w:rsidR="00F90293" w:rsidRPr="00F71D04" w:rsidRDefault="00F90293" w:rsidP="00522ECD">
            <w:pPr>
              <w:spacing w:after="0" w:line="240" w:lineRule="auto"/>
              <w:rPr>
                <w:rFonts w:ascii="Arial" w:hAnsi="Arial" w:cs="Arial"/>
                <w:b/>
                <w:sz w:val="20"/>
                <w:szCs w:val="36"/>
                <w:lang w:val="es-ES"/>
              </w:rPr>
            </w:pPr>
            <w:r w:rsidRPr="00F71D04">
              <w:rPr>
                <w:rFonts w:ascii="Arial" w:hAnsi="Arial" w:cs="Arial"/>
                <w:b/>
                <w:sz w:val="20"/>
                <w:szCs w:val="36"/>
                <w:lang w:val="es-ES"/>
              </w:rPr>
              <w:t>Plurilingüe y actitudinal</w:t>
            </w:r>
          </w:p>
        </w:tc>
        <w:tc>
          <w:tcPr>
            <w:tcW w:w="3042" w:type="dxa"/>
          </w:tcPr>
          <w:p w14:paraId="5DF4926E" w14:textId="77777777" w:rsidR="00F90293" w:rsidRPr="00F71D04" w:rsidRDefault="00F90293" w:rsidP="00FC52E3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lang w:val="es-ES"/>
              </w:rPr>
              <w:t>A1 Adquirir el hábito de la lectura como medio para acceder a la información y al conocimiento y como fuente de satisfacción; valorar la escritura como un medio para estructurar el pensamiento y comunicarse con los otros. </w:t>
            </w:r>
          </w:p>
        </w:tc>
        <w:tc>
          <w:tcPr>
            <w:tcW w:w="3043" w:type="dxa"/>
          </w:tcPr>
          <w:p w14:paraId="0AA2796E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48 y 49, actividades 3 y 4</w:t>
            </w:r>
          </w:p>
          <w:p w14:paraId="161920EB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52, texto</w:t>
            </w:r>
          </w:p>
          <w:p w14:paraId="5D109470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53, actividad 4</w:t>
            </w:r>
          </w:p>
          <w:p w14:paraId="601B67F3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54 y 55, textos y actividad 1 del apartado Escribe y revisa</w:t>
            </w:r>
          </w:p>
          <w:p w14:paraId="166FB843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 60, texto y actividad 1</w:t>
            </w:r>
          </w:p>
          <w:p w14:paraId="56FC93CB" w14:textId="77777777" w:rsidR="00F90293" w:rsidRPr="00F71D04" w:rsidRDefault="00F90293" w:rsidP="00D71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61, apartados Investiga y Crea</w:t>
            </w:r>
          </w:p>
        </w:tc>
        <w:tc>
          <w:tcPr>
            <w:tcW w:w="11492" w:type="dxa"/>
          </w:tcPr>
          <w:p w14:paraId="32BEA817" w14:textId="77777777" w:rsidR="00F90293" w:rsidRPr="00F71D04" w:rsidRDefault="00F90293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NA. Apenas tiene hábito de lectura y valora escasamente la escritura como medio de comunicación. </w:t>
            </w:r>
          </w:p>
          <w:p w14:paraId="57434FEC" w14:textId="56BAC17F" w:rsidR="00F90293" w:rsidRPr="00F71D04" w:rsidRDefault="00F90293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AS. Utiliza la lectura como medio para </w:t>
            </w:r>
            <w:r w:rsidR="00F71D04" w:rsidRPr="00F71D04">
              <w:rPr>
                <w:rFonts w:ascii="Arial" w:hAnsi="Arial" w:cs="Arial"/>
                <w:spacing w:val="4"/>
                <w:sz w:val="20"/>
                <w:lang w:val="es-ES"/>
              </w:rPr>
              <w:t>acceder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a la información y valora la escritura como medio de comunicación.</w:t>
            </w:r>
          </w:p>
          <w:p w14:paraId="4C5DFB35" w14:textId="525BC330" w:rsidR="00F90293" w:rsidRPr="00F71D04" w:rsidRDefault="00F90293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AN. Recurre a menudo 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a la</w:t>
            </w: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 xml:space="preserve"> lectura como medio para adquirir conocimiento y como fuente de satisfacción personal, y valora la escritura como medio de comunicación.</w:t>
            </w:r>
          </w:p>
          <w:p w14:paraId="4C7AFE5D" w14:textId="77777777" w:rsidR="00F90293" w:rsidRPr="00F71D04" w:rsidRDefault="00F90293" w:rsidP="00BF2596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AE. Tiene el hábito de la lectura como medio para acceder a la información y adquirir conocimiento, y como fuente de satisfacción personal; valora la escritura por su capacidad para estructurar el pensamiento y como medio de comunicación.</w:t>
            </w:r>
          </w:p>
        </w:tc>
      </w:tr>
      <w:tr w:rsidR="00F90293" w:rsidRPr="00F71D04" w14:paraId="1D4DD452" w14:textId="77777777" w:rsidTr="0064101B">
        <w:trPr>
          <w:trHeight w:val="1112"/>
        </w:trPr>
        <w:tc>
          <w:tcPr>
            <w:tcW w:w="2943" w:type="dxa"/>
          </w:tcPr>
          <w:p w14:paraId="4A9C357C" w14:textId="2E8A63EE" w:rsidR="00F90293" w:rsidRPr="00F71D04" w:rsidRDefault="00F71D04" w:rsidP="00F71D0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Tratamiento</w:t>
            </w:r>
            <w:r w:rsidR="00F90293" w:rsidRPr="00F71D04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de la información y organización de los </w:t>
            </w:r>
            <w:r w:rsidRPr="00F71D04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entornos</w:t>
            </w:r>
            <w:r w:rsidR="00F90293" w:rsidRPr="00F71D04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de trabajo y aprendizaje</w:t>
            </w:r>
          </w:p>
          <w:p w14:paraId="65BCB9A0" w14:textId="77777777" w:rsidR="00F90293" w:rsidRPr="00F71D04" w:rsidRDefault="00F90293" w:rsidP="00D716C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n-US"/>
              </w:rPr>
            </w:pPr>
          </w:p>
        </w:tc>
        <w:tc>
          <w:tcPr>
            <w:tcW w:w="3042" w:type="dxa"/>
          </w:tcPr>
          <w:p w14:paraId="142A1854" w14:textId="77777777" w:rsidR="00F90293" w:rsidRPr="00F71D04" w:rsidRDefault="00F90293" w:rsidP="00D716CD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lang w:val="es-ES"/>
              </w:rPr>
            </w:pPr>
            <w:r w:rsidRPr="00F71D04">
              <w:rPr>
                <w:rFonts w:ascii="Arial" w:eastAsia="Arial" w:hAnsi="Arial" w:cs="Arial"/>
                <w:bCs/>
                <w:spacing w:val="-1"/>
                <w:sz w:val="20"/>
                <w:lang w:val="es-ES"/>
              </w:rPr>
              <w:t>C4. Buscar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,</w:t>
            </w:r>
            <w:r w:rsidRPr="00F71D04">
              <w:rPr>
                <w:rFonts w:ascii="Arial" w:eastAsia="Arial" w:hAnsi="Arial" w:cs="Arial"/>
                <w:bCs/>
                <w:spacing w:val="9"/>
                <w:sz w:val="20"/>
                <w:lang w:val="es-ES"/>
              </w:rPr>
              <w:t xml:space="preserve"> 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c</w:t>
            </w:r>
            <w:r w:rsidRPr="00F71D04">
              <w:rPr>
                <w:rFonts w:ascii="Arial" w:eastAsia="Arial" w:hAnsi="Arial" w:cs="Arial"/>
                <w:bCs/>
                <w:spacing w:val="-1"/>
                <w:sz w:val="20"/>
                <w:lang w:val="es-ES"/>
              </w:rPr>
              <w:t>o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nt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r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a</w:t>
            </w:r>
            <w:r w:rsidRPr="00F71D04">
              <w:rPr>
                <w:rFonts w:ascii="Arial" w:eastAsia="Arial" w:hAnsi="Arial" w:cs="Arial"/>
                <w:bCs/>
                <w:spacing w:val="-1"/>
                <w:sz w:val="20"/>
                <w:lang w:val="es-ES"/>
              </w:rPr>
              <w:t>s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t</w:t>
            </w:r>
            <w:r w:rsidRPr="00F71D04">
              <w:rPr>
                <w:rFonts w:ascii="Arial" w:eastAsia="Arial" w:hAnsi="Arial" w:cs="Arial"/>
                <w:bCs/>
                <w:spacing w:val="-3"/>
                <w:sz w:val="20"/>
                <w:lang w:val="es-ES"/>
              </w:rPr>
              <w:t>a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r</w:t>
            </w:r>
            <w:r w:rsidRPr="00F71D04">
              <w:rPr>
                <w:rFonts w:ascii="Arial" w:eastAsia="Arial" w:hAnsi="Arial" w:cs="Arial"/>
                <w:bCs/>
                <w:spacing w:val="9"/>
                <w:sz w:val="20"/>
                <w:lang w:val="es-ES"/>
              </w:rPr>
              <w:t xml:space="preserve"> 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y</w:t>
            </w:r>
            <w:r w:rsidRPr="00F71D04">
              <w:rPr>
                <w:rFonts w:ascii="Arial" w:eastAsia="Arial" w:hAnsi="Arial" w:cs="Arial"/>
                <w:bCs/>
                <w:spacing w:val="9"/>
                <w:sz w:val="20"/>
                <w:lang w:val="es-ES"/>
              </w:rPr>
              <w:t xml:space="preserve"> 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s</w:t>
            </w:r>
            <w:r w:rsidRPr="00F71D04">
              <w:rPr>
                <w:rFonts w:ascii="Arial" w:eastAsia="Arial" w:hAnsi="Arial" w:cs="Arial"/>
                <w:bCs/>
                <w:spacing w:val="-1"/>
                <w:sz w:val="20"/>
                <w:lang w:val="es-ES"/>
              </w:rPr>
              <w:t>e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l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e</w:t>
            </w:r>
            <w:r w:rsidRPr="00F71D04">
              <w:rPr>
                <w:rFonts w:ascii="Arial" w:eastAsia="Arial" w:hAnsi="Arial" w:cs="Arial"/>
                <w:bCs/>
                <w:spacing w:val="-1"/>
                <w:sz w:val="20"/>
                <w:lang w:val="es-ES"/>
              </w:rPr>
              <w:t>c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cio</w:t>
            </w:r>
            <w:r w:rsidRPr="00F71D04">
              <w:rPr>
                <w:rFonts w:ascii="Arial" w:eastAsia="Arial" w:hAnsi="Arial" w:cs="Arial"/>
                <w:bCs/>
                <w:spacing w:val="-3"/>
                <w:sz w:val="20"/>
                <w:lang w:val="es-ES"/>
              </w:rPr>
              <w:t>n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ar</w:t>
            </w:r>
            <w:r w:rsidRPr="00F71D04">
              <w:rPr>
                <w:rFonts w:ascii="Arial" w:eastAsia="Arial" w:hAnsi="Arial" w:cs="Arial"/>
                <w:bCs/>
                <w:spacing w:val="9"/>
                <w:sz w:val="20"/>
                <w:lang w:val="es-ES"/>
              </w:rPr>
              <w:t xml:space="preserve"> en diversas fuentes y medios digitales 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i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nfo</w:t>
            </w:r>
            <w:r w:rsidRPr="00F71D04">
              <w:rPr>
                <w:rFonts w:ascii="Arial" w:eastAsia="Arial" w:hAnsi="Arial" w:cs="Arial"/>
                <w:bCs/>
                <w:spacing w:val="-2"/>
                <w:sz w:val="20"/>
                <w:lang w:val="es-ES"/>
              </w:rPr>
              <w:t>r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mac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i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ón</w:t>
            </w:r>
            <w:r w:rsidRPr="00F71D04">
              <w:rPr>
                <w:rFonts w:ascii="Arial" w:eastAsia="Arial" w:hAnsi="Arial" w:cs="Arial"/>
                <w:bCs/>
                <w:spacing w:val="8"/>
                <w:sz w:val="20"/>
                <w:lang w:val="es-ES"/>
              </w:rPr>
              <w:t xml:space="preserve"> 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di</w:t>
            </w:r>
            <w:r w:rsidRPr="00F71D04">
              <w:rPr>
                <w:rFonts w:ascii="Arial" w:eastAsia="Arial" w:hAnsi="Arial" w:cs="Arial"/>
                <w:bCs/>
                <w:spacing w:val="-2"/>
                <w:sz w:val="20"/>
                <w:lang w:val="es-ES"/>
              </w:rPr>
              <w:t>g</w:t>
            </w:r>
            <w:r w:rsidRPr="00F71D04">
              <w:rPr>
                <w:rFonts w:ascii="Arial" w:eastAsia="Arial" w:hAnsi="Arial" w:cs="Arial"/>
                <w:bCs/>
                <w:spacing w:val="1"/>
                <w:sz w:val="20"/>
                <w:lang w:val="es-ES"/>
              </w:rPr>
              <w:t>it</w:t>
            </w:r>
            <w:r w:rsidRPr="00F71D04">
              <w:rPr>
                <w:rFonts w:ascii="Arial" w:eastAsia="Arial" w:hAnsi="Arial" w:cs="Arial"/>
                <w:bCs/>
                <w:spacing w:val="-3"/>
                <w:sz w:val="20"/>
                <w:lang w:val="es-ES"/>
              </w:rPr>
              <w:t>a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l</w:t>
            </w:r>
            <w:r w:rsidRPr="00F71D04">
              <w:rPr>
                <w:rFonts w:ascii="Arial" w:eastAsia="Arial" w:hAnsi="Arial" w:cs="Arial"/>
                <w:bCs/>
                <w:spacing w:val="9"/>
                <w:sz w:val="20"/>
                <w:lang w:val="es-ES"/>
              </w:rPr>
              <w:t xml:space="preserve"> </w:t>
            </w:r>
            <w:r w:rsidRPr="00F71D04">
              <w:rPr>
                <w:rFonts w:ascii="Arial" w:eastAsia="Arial" w:hAnsi="Arial" w:cs="Arial"/>
                <w:bCs/>
                <w:sz w:val="20"/>
                <w:lang w:val="es-ES"/>
              </w:rPr>
              <w:t>adecuada para el trabajo que se va a realizar.</w:t>
            </w:r>
          </w:p>
        </w:tc>
        <w:tc>
          <w:tcPr>
            <w:tcW w:w="3043" w:type="dxa"/>
          </w:tcPr>
          <w:p w14:paraId="2DF402E4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48, Investiga y actividad 3</w:t>
            </w:r>
          </w:p>
          <w:p w14:paraId="051FBD66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55, actividad 2 del apartado Escribe y revisa y del apartado El reto</w:t>
            </w:r>
          </w:p>
          <w:p w14:paraId="2DB199FE" w14:textId="77777777" w:rsidR="00F90293" w:rsidRPr="00F71D04" w:rsidRDefault="00F90293" w:rsidP="00D71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p. 61, actividades 10, 11, 12 y 13</w:t>
            </w:r>
          </w:p>
        </w:tc>
        <w:tc>
          <w:tcPr>
            <w:tcW w:w="11492" w:type="dxa"/>
          </w:tcPr>
          <w:p w14:paraId="116D77FF" w14:textId="4FD3DD2C" w:rsidR="00260315" w:rsidRPr="00F71D04" w:rsidRDefault="00260315" w:rsidP="00260315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NA. Le </w:t>
            </w:r>
            <w:r w:rsidR="001972BF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cuesta reali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zar búsquedas y seleccionar la información más relevante en </w:t>
            </w:r>
            <w:r w:rsidR="00F71D04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distintas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DA00F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uentes.  </w:t>
            </w:r>
          </w:p>
          <w:p w14:paraId="2FA1397F" w14:textId="0EB9BD1F" w:rsidR="00260315" w:rsidRPr="00F71D04" w:rsidRDefault="00260315" w:rsidP="00260315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AS. Realiza búsquedas básicas y selecciona información relevante en </w:t>
            </w:r>
            <w:r w:rsidR="00F71D04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distintas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fuentes. </w:t>
            </w:r>
          </w:p>
          <w:p w14:paraId="57277807" w14:textId="50ABE97E" w:rsidR="00260315" w:rsidRPr="00F71D04" w:rsidRDefault="00260315" w:rsidP="00260315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AN. Realiza búsquedas avanzadas, valora críticamente la información obtenida en </w:t>
            </w:r>
            <w:r w:rsidR="00F71D04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distintas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DA00F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uentes y la selecciona de manera adecuada. </w:t>
            </w:r>
          </w:p>
          <w:p w14:paraId="20349BE8" w14:textId="634239A2" w:rsidR="00F90293" w:rsidRPr="00F71D04" w:rsidRDefault="00260315" w:rsidP="00260315">
            <w:pPr>
              <w:tabs>
                <w:tab w:val="left" w:pos="0"/>
              </w:tabs>
              <w:spacing w:before="17" w:after="0" w:line="240" w:lineRule="auto"/>
              <w:ind w:right="-54"/>
              <w:contextualSpacing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AE. Realiza búsquedas avanzadas y dinámicas en distintos contextos, valora críticamente la información </w:t>
            </w:r>
            <w:r w:rsidR="00F71D04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obtenida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</w:t>
            </w:r>
            <w:r w:rsidR="00F71D04"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distintas</w:t>
            </w:r>
            <w:r w:rsidRPr="00F71D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fuentes y la selecciona de manera adecuada.</w:t>
            </w:r>
          </w:p>
        </w:tc>
      </w:tr>
      <w:tr w:rsidR="00F90293" w:rsidRPr="00F71D04" w14:paraId="0F338E35" w14:textId="77777777" w:rsidTr="0064101B">
        <w:trPr>
          <w:trHeight w:val="1112"/>
        </w:trPr>
        <w:tc>
          <w:tcPr>
            <w:tcW w:w="2943" w:type="dxa"/>
          </w:tcPr>
          <w:p w14:paraId="4DD71ABD" w14:textId="77777777" w:rsidR="00F90293" w:rsidRPr="00F71D04" w:rsidRDefault="00BF2596" w:rsidP="00522ECD">
            <w:pPr>
              <w:spacing w:after="0" w:line="240" w:lineRule="auto"/>
              <w:rPr>
                <w:rFonts w:ascii="Arial" w:hAnsi="Arial" w:cs="Arial"/>
                <w:b/>
                <w:sz w:val="20"/>
                <w:szCs w:val="36"/>
                <w:lang w:val="es-ES"/>
              </w:rPr>
            </w:pPr>
            <w:r w:rsidRPr="00F71D04">
              <w:rPr>
                <w:rFonts w:ascii="Arial" w:hAnsi="Arial" w:cs="Arial"/>
                <w:b/>
                <w:sz w:val="20"/>
                <w:szCs w:val="36"/>
                <w:lang w:val="es-ES"/>
              </w:rPr>
              <w:lastRenderedPageBreak/>
              <w:t xml:space="preserve"> Aprender a aprender</w:t>
            </w:r>
          </w:p>
        </w:tc>
        <w:tc>
          <w:tcPr>
            <w:tcW w:w="3042" w:type="dxa"/>
          </w:tcPr>
          <w:p w14:paraId="5029B367" w14:textId="77777777" w:rsidR="00F90293" w:rsidRPr="00F71D04" w:rsidRDefault="00F90293" w:rsidP="00FC52E3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/>
              </w:rPr>
              <w:t>C3 Desarrollar habilidades y actitudes que permitan afrontar los restos del aprendizaje a lo largo de la vida.</w:t>
            </w:r>
          </w:p>
        </w:tc>
        <w:tc>
          <w:tcPr>
            <w:tcW w:w="3043" w:type="dxa"/>
          </w:tcPr>
          <w:p w14:paraId="6AD46216" w14:textId="6E296E8C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49, apartado ¿Cierto o falso</w:t>
            </w:r>
            <w:r w:rsidR="00DA00F2">
              <w:rPr>
                <w:rFonts w:ascii="Arial" w:hAnsi="Arial" w:cs="Arial"/>
                <w:sz w:val="20"/>
                <w:szCs w:val="20"/>
                <w:lang w:val="es-ES" w:eastAsia="en-US"/>
              </w:rPr>
              <w:t>?</w:t>
            </w:r>
          </w:p>
          <w:p w14:paraId="70C3E6DE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52 y 53</w:t>
            </w:r>
          </w:p>
          <w:p w14:paraId="267CBCAD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54 y 55</w:t>
            </w:r>
          </w:p>
          <w:p w14:paraId="1A5EED3A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58 y 59, actividades 2 y 12</w:t>
            </w:r>
          </w:p>
          <w:p w14:paraId="46BF7C46" w14:textId="77777777" w:rsidR="00F90293" w:rsidRPr="00F71D04" w:rsidRDefault="00F90293" w:rsidP="00D71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sz w:val="20"/>
                <w:szCs w:val="20"/>
                <w:lang w:val="es-ES" w:eastAsia="en-US"/>
              </w:rPr>
              <w:t>p. 60 y 61, actividades 6, 7, 10, 11, 12, 13, 14 y 15</w:t>
            </w:r>
          </w:p>
        </w:tc>
        <w:tc>
          <w:tcPr>
            <w:tcW w:w="11492" w:type="dxa"/>
          </w:tcPr>
          <w:p w14:paraId="3B0F57BB" w14:textId="77777777" w:rsidR="00260315" w:rsidRPr="00F71D04" w:rsidRDefault="00260315" w:rsidP="00260315">
            <w:pPr>
              <w:tabs>
                <w:tab w:val="left" w:pos="0"/>
              </w:tabs>
              <w:spacing w:before="17" w:line="240" w:lineRule="auto"/>
              <w:ind w:right="-54"/>
              <w:contextualSpacing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>NA. Apenas profundiza en sus capacidades y habilidades.</w:t>
            </w:r>
          </w:p>
          <w:p w14:paraId="56A573A7" w14:textId="4682E0A7" w:rsidR="00260315" w:rsidRPr="00F71D04" w:rsidRDefault="00260315" w:rsidP="00260315">
            <w:pPr>
              <w:tabs>
                <w:tab w:val="left" w:pos="0"/>
              </w:tabs>
              <w:spacing w:before="17" w:line="240" w:lineRule="auto"/>
              <w:ind w:right="-54"/>
              <w:contextualSpacing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>AS. Profundiza en sus capacidades y habilidades</w:t>
            </w:r>
            <w:r w:rsidR="00DA00F2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>.</w:t>
            </w:r>
            <w:r w:rsidRPr="00F71D04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 xml:space="preserve"> </w:t>
            </w:r>
          </w:p>
          <w:p w14:paraId="2452BBE4" w14:textId="77777777" w:rsidR="00260315" w:rsidRPr="00F71D04" w:rsidRDefault="00260315" w:rsidP="00260315">
            <w:pPr>
              <w:tabs>
                <w:tab w:val="left" w:pos="0"/>
              </w:tabs>
              <w:spacing w:before="17" w:line="240" w:lineRule="auto"/>
              <w:ind w:right="-54"/>
              <w:contextualSpacing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>AN. A menudo profundiza en sus capacidades y habilidades más allá de las obligaciones escolares.</w:t>
            </w:r>
          </w:p>
          <w:p w14:paraId="14FED4BA" w14:textId="77777777" w:rsidR="00F90293" w:rsidRPr="00F71D04" w:rsidRDefault="00260315" w:rsidP="00260315">
            <w:pPr>
              <w:tabs>
                <w:tab w:val="left" w:pos="0"/>
              </w:tabs>
              <w:spacing w:before="17" w:after="0" w:line="240" w:lineRule="auto"/>
              <w:contextualSpacing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color w:val="000000" w:themeColor="text1"/>
                <w:spacing w:val="4"/>
                <w:sz w:val="20"/>
                <w:lang w:val="es-ES"/>
              </w:rPr>
              <w:t>AE. Muy a menudo profundiza en sus capacidades y habilidades más allá de las obligaciones escolares.</w:t>
            </w:r>
          </w:p>
        </w:tc>
      </w:tr>
      <w:tr w:rsidR="00F90293" w:rsidRPr="00F71D04" w14:paraId="0979B854" w14:textId="77777777" w:rsidTr="0064101B">
        <w:trPr>
          <w:trHeight w:val="1112"/>
        </w:trPr>
        <w:tc>
          <w:tcPr>
            <w:tcW w:w="2943" w:type="dxa"/>
          </w:tcPr>
          <w:p w14:paraId="47E3484B" w14:textId="77777777" w:rsidR="00F90293" w:rsidRPr="00F71D04" w:rsidRDefault="00F90293" w:rsidP="00FC52E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n-US"/>
              </w:rPr>
            </w:pPr>
            <w:r w:rsidRPr="00F71D04">
              <w:rPr>
                <w:rFonts w:ascii="Arial" w:hAnsi="Arial" w:cs="Arial"/>
                <w:b/>
                <w:color w:val="000000"/>
                <w:lang w:val="es-ES" w:eastAsia="en-US"/>
              </w:rPr>
              <w:t>Sociocultural</w:t>
            </w:r>
          </w:p>
        </w:tc>
        <w:tc>
          <w:tcPr>
            <w:tcW w:w="3042" w:type="dxa"/>
          </w:tcPr>
          <w:p w14:paraId="75593232" w14:textId="77777777" w:rsidR="00F90293" w:rsidRPr="00F71D04" w:rsidRDefault="00F90293" w:rsidP="00F71D04">
            <w:pPr>
              <w:spacing w:after="0" w:line="240" w:lineRule="auto"/>
              <w:rPr>
                <w:rFonts w:ascii="Arial" w:hAnsi="Arial" w:cs="Arial"/>
                <w:sz w:val="20"/>
                <w:szCs w:val="36"/>
                <w:lang w:val="es-ES"/>
              </w:rPr>
            </w:pPr>
            <w:r w:rsidRPr="00F71D04">
              <w:rPr>
                <w:rFonts w:ascii="Arial" w:hAnsi="Arial" w:cs="Arial"/>
                <w:sz w:val="20"/>
                <w:szCs w:val="36"/>
                <w:lang w:val="es-ES"/>
              </w:rPr>
              <w:t>Comprender y valorar nuestro mundo a partir de las raíces culturales que lo han configurado.</w:t>
            </w:r>
          </w:p>
          <w:p w14:paraId="79E796E8" w14:textId="77777777" w:rsidR="00F90293" w:rsidRPr="00F71D04" w:rsidRDefault="00F90293" w:rsidP="00F71D0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lang w:val="es-ES"/>
              </w:rPr>
            </w:pPr>
          </w:p>
        </w:tc>
        <w:tc>
          <w:tcPr>
            <w:tcW w:w="3043" w:type="dxa"/>
          </w:tcPr>
          <w:p w14:paraId="44952E1A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p. 46 y 47, lectura</w:t>
            </w:r>
          </w:p>
          <w:p w14:paraId="2A1683F9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  <w:t>p. 48, 51 y 52, imágenes</w:t>
            </w:r>
          </w:p>
          <w:p w14:paraId="3CD1A9D8" w14:textId="77777777" w:rsidR="00F90293" w:rsidRPr="00F71D04" w:rsidRDefault="00F90293" w:rsidP="00D716CD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  <w:t>p. 54, 55 y 60, los textos</w:t>
            </w:r>
          </w:p>
          <w:p w14:paraId="526D9AC2" w14:textId="77777777" w:rsidR="00F90293" w:rsidRPr="00F71D04" w:rsidRDefault="00F90293" w:rsidP="00D716C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" w:eastAsia="en-US"/>
              </w:rPr>
            </w:pPr>
            <w:r w:rsidRPr="00F71D04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n-US"/>
              </w:rPr>
              <w:t>p. 61, actividad 12</w:t>
            </w:r>
          </w:p>
        </w:tc>
        <w:tc>
          <w:tcPr>
            <w:tcW w:w="11492" w:type="dxa"/>
          </w:tcPr>
          <w:p w14:paraId="51D6F5C4" w14:textId="25F140CF" w:rsidR="001972BF" w:rsidRPr="00F71D04" w:rsidRDefault="001972BF" w:rsidP="001972BF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NA. Apenas comprende y valora el mundo actual a partir de las raíces culturales que lo han configurado</w:t>
            </w:r>
            <w:r w:rsidR="00DA00F2">
              <w:rPr>
                <w:rFonts w:ascii="Arial" w:hAnsi="Arial" w:cs="Arial"/>
                <w:spacing w:val="4"/>
                <w:sz w:val="20"/>
                <w:lang w:val="es-ES"/>
              </w:rPr>
              <w:t>.</w:t>
            </w:r>
          </w:p>
          <w:p w14:paraId="3E9F529E" w14:textId="77777777" w:rsidR="001972BF" w:rsidRPr="00F71D04" w:rsidRDefault="001972BF" w:rsidP="001972BF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AS. A veces comprende y valora el mundo actual a partir de las raíces culturales que lo han configurado.</w:t>
            </w:r>
          </w:p>
          <w:p w14:paraId="01315F41" w14:textId="77777777" w:rsidR="001972BF" w:rsidRPr="00F71D04" w:rsidRDefault="001972BF" w:rsidP="001972BF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AN. A menudo comprende y valora el mundo actual a partir de las raíces culturales que lo han configurado.</w:t>
            </w:r>
          </w:p>
          <w:p w14:paraId="5E1FEAA6" w14:textId="77777777" w:rsidR="00F90293" w:rsidRPr="00F71D04" w:rsidRDefault="001972BF" w:rsidP="001972BF">
            <w:pPr>
              <w:tabs>
                <w:tab w:val="left" w:pos="0"/>
              </w:tabs>
              <w:spacing w:before="17" w:after="0" w:line="240" w:lineRule="auto"/>
              <w:ind w:right="-54"/>
              <w:rPr>
                <w:rFonts w:ascii="Arial" w:hAnsi="Arial" w:cs="Arial"/>
                <w:spacing w:val="4"/>
                <w:sz w:val="20"/>
                <w:lang w:val="es-ES"/>
              </w:rPr>
            </w:pPr>
            <w:r w:rsidRPr="00F71D04">
              <w:rPr>
                <w:rFonts w:ascii="Arial" w:hAnsi="Arial" w:cs="Arial"/>
                <w:spacing w:val="4"/>
                <w:sz w:val="20"/>
                <w:lang w:val="es-ES"/>
              </w:rPr>
              <w:t>AE. Muy a menudo comprende y valora el mundo actual a partir de las raíces culturales que lo han configurado.</w:t>
            </w:r>
          </w:p>
        </w:tc>
      </w:tr>
    </w:tbl>
    <w:p w14:paraId="1DA11B2D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</w:p>
    <w:p w14:paraId="489C4AB7" w14:textId="77777777" w:rsidR="008F0ED3" w:rsidRPr="00F71D04" w:rsidRDefault="003C741F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Además:</w:t>
      </w:r>
    </w:p>
    <w:p w14:paraId="2EEB1F41" w14:textId="77777777" w:rsidR="003C741F" w:rsidRPr="00F71D04" w:rsidRDefault="003C741F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</w:p>
    <w:p w14:paraId="0D1AD31D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Recursos digital</w:t>
      </w:r>
      <w:r w:rsidR="003C741F" w:rsidRPr="00F71D04">
        <w:rPr>
          <w:rFonts w:ascii="Arial" w:hAnsi="Arial" w:cs="FranklinGothicLT-Demi"/>
          <w:lang w:val="es-ES" w:eastAsia="es-ES_tradnl"/>
        </w:rPr>
        <w:t>es acce</w:t>
      </w:r>
      <w:r w:rsidRPr="00F71D04">
        <w:rPr>
          <w:rFonts w:ascii="Arial" w:hAnsi="Arial" w:cs="FranklinGothicLT-Demi"/>
          <w:lang w:val="es-ES" w:eastAsia="es-ES_tradnl"/>
        </w:rPr>
        <w:t>sibles desde la gu</w:t>
      </w:r>
      <w:r w:rsidR="003C741F" w:rsidRPr="00F71D04">
        <w:rPr>
          <w:rFonts w:ascii="Arial" w:hAnsi="Arial" w:cs="FranklinGothicLT-Demi"/>
          <w:lang w:val="es-ES" w:eastAsia="es-ES_tradnl"/>
        </w:rPr>
        <w:t>í</w:t>
      </w:r>
      <w:r w:rsidRPr="00F71D04">
        <w:rPr>
          <w:rFonts w:ascii="Arial" w:hAnsi="Arial" w:cs="FranklinGothicLT-Demi"/>
          <w:lang w:val="es-ES" w:eastAsia="es-ES_tradnl"/>
        </w:rPr>
        <w:t>a did</w:t>
      </w:r>
      <w:r w:rsidR="003C741F" w:rsidRPr="00F71D04">
        <w:rPr>
          <w:rFonts w:ascii="Arial" w:hAnsi="Arial" w:cs="FranklinGothicLT-Demi"/>
          <w:lang w:val="es-ES" w:eastAsia="es-ES_tradnl"/>
        </w:rPr>
        <w:t>á</w:t>
      </w:r>
      <w:r w:rsidRPr="00F71D04">
        <w:rPr>
          <w:rFonts w:ascii="Arial" w:hAnsi="Arial" w:cs="FranklinGothicLT-Demi"/>
          <w:lang w:val="es-ES" w:eastAsia="es-ES_tradnl"/>
        </w:rPr>
        <w:t>ctica interactiva:</w:t>
      </w:r>
    </w:p>
    <w:p w14:paraId="5921B27C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</w:t>
      </w:r>
      <w:r w:rsidR="003C741F" w:rsidRPr="00F71D04">
        <w:rPr>
          <w:rFonts w:ascii="Arial" w:hAnsi="Arial" w:cs="FranklinGothicLT-Demi"/>
          <w:lang w:val="es-ES" w:eastAsia="es-ES_tradnl"/>
        </w:rPr>
        <w:t>Actividades interactivas</w:t>
      </w:r>
    </w:p>
    <w:p w14:paraId="7CC92CAA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</w:t>
      </w:r>
      <w:r w:rsidR="003C741F" w:rsidRPr="00F71D04">
        <w:rPr>
          <w:rFonts w:ascii="Arial" w:hAnsi="Arial" w:cs="FranklinGothicLT-Demi"/>
          <w:lang w:val="es-ES" w:eastAsia="es-ES_tradnl"/>
        </w:rPr>
        <w:t>Enlaces de interés</w:t>
      </w:r>
    </w:p>
    <w:p w14:paraId="4CC36BFF" w14:textId="77777777" w:rsidR="00165324" w:rsidRPr="00F71D04" w:rsidRDefault="00165324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–Audio de la lectura de la unidad</w:t>
      </w:r>
    </w:p>
    <w:p w14:paraId="0012E165" w14:textId="77777777" w:rsidR="00165324" w:rsidRPr="00F71D04" w:rsidRDefault="00165324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–Sala de lectura</w:t>
      </w:r>
    </w:p>
    <w:p w14:paraId="6F5D854E" w14:textId="77777777" w:rsidR="00165324" w:rsidRPr="00F71D04" w:rsidRDefault="00165324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–Esquemas con contenidos de la unidad</w:t>
      </w:r>
    </w:p>
    <w:p w14:paraId="71CFE238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</w:t>
      </w:r>
      <w:r w:rsidR="003C741F" w:rsidRPr="00F71D04">
        <w:rPr>
          <w:rFonts w:ascii="Arial" w:hAnsi="Arial" w:cs="FranklinGothicLT-Demi"/>
          <w:lang w:val="es-ES" w:eastAsia="es-ES_tradnl"/>
        </w:rPr>
        <w:t>Proyecto colaborativo (minirreto)</w:t>
      </w:r>
    </w:p>
    <w:p w14:paraId="4F266093" w14:textId="77777777" w:rsidR="00165324" w:rsidRPr="00F71D04" w:rsidRDefault="00165324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–Propuesta de un dictado con su audio correspondiente</w:t>
      </w:r>
    </w:p>
    <w:p w14:paraId="0E53C657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</w:t>
      </w:r>
      <w:r w:rsidR="003C741F" w:rsidRPr="00F71D04">
        <w:rPr>
          <w:rFonts w:ascii="Arial" w:hAnsi="Arial" w:cs="FranklinGothicLT-Demi"/>
          <w:lang w:val="es-ES" w:eastAsia="es-ES_tradnl"/>
        </w:rPr>
        <w:t>Propuesta de actividades de refuerzo y ampliación</w:t>
      </w:r>
    </w:p>
    <w:p w14:paraId="3EECB067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lang w:val="es-ES" w:eastAsia="es-ES_tradnl"/>
        </w:rPr>
        <w:t>–</w:t>
      </w:r>
      <w:r w:rsidR="003C741F" w:rsidRPr="00F71D04">
        <w:rPr>
          <w:rFonts w:ascii="Arial" w:hAnsi="Arial" w:cs="FranklinGothicLT-Demi"/>
          <w:lang w:val="es-ES" w:eastAsia="es-ES_tradnl"/>
        </w:rPr>
        <w:t>Propuesta</w:t>
      </w:r>
      <w:r w:rsidRPr="00F71D04">
        <w:rPr>
          <w:rFonts w:ascii="Arial" w:hAnsi="Arial" w:cs="FranklinGothicLT-Demi"/>
          <w:lang w:val="es-ES" w:eastAsia="es-ES_tradnl"/>
        </w:rPr>
        <w:t xml:space="preserve"> de control de la </w:t>
      </w:r>
      <w:r w:rsidR="003C741F" w:rsidRPr="00F71D04">
        <w:rPr>
          <w:rFonts w:ascii="Arial" w:hAnsi="Arial" w:cs="FranklinGothicLT-Demi"/>
          <w:lang w:val="es-ES" w:eastAsia="es-ES_tradnl"/>
        </w:rPr>
        <w:t>unidad</w:t>
      </w:r>
    </w:p>
    <w:p w14:paraId="19382D1F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u w:val="single"/>
          <w:lang w:val="es-ES" w:eastAsia="es-ES_tradnl"/>
        </w:rPr>
      </w:pPr>
    </w:p>
    <w:p w14:paraId="1B27BF9A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u w:val="single"/>
          <w:lang w:val="es-ES" w:eastAsia="es-ES_tradnl"/>
        </w:rPr>
      </w:pPr>
    </w:p>
    <w:p w14:paraId="5EEE3968" w14:textId="77777777" w:rsidR="008F0ED3" w:rsidRPr="00F71D04" w:rsidRDefault="003C741F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  <w:r w:rsidRPr="00F71D04">
        <w:rPr>
          <w:rFonts w:ascii="Arial" w:hAnsi="Arial" w:cs="FranklinGothicLT-Demi"/>
          <w:u w:val="single"/>
          <w:lang w:val="es-ES" w:eastAsia="es-ES_tradnl"/>
        </w:rPr>
        <w:t>Cuaderno</w:t>
      </w:r>
      <w:r w:rsidR="008F0ED3" w:rsidRPr="00F71D04">
        <w:rPr>
          <w:rFonts w:ascii="Arial" w:hAnsi="Arial" w:cs="FranklinGothicLT-Demi"/>
          <w:u w:val="single"/>
          <w:lang w:val="es-ES" w:eastAsia="es-ES_tradnl"/>
        </w:rPr>
        <w:t xml:space="preserve"> interacti</w:t>
      </w:r>
      <w:r w:rsidRPr="00F71D04">
        <w:rPr>
          <w:rFonts w:ascii="Arial" w:hAnsi="Arial" w:cs="FranklinGothicLT-Demi"/>
          <w:u w:val="single"/>
          <w:lang w:val="es-ES" w:eastAsia="es-ES_tradnl"/>
        </w:rPr>
        <w:t>vo</w:t>
      </w:r>
      <w:r w:rsidR="008F0ED3" w:rsidRPr="00F71D04">
        <w:rPr>
          <w:rFonts w:ascii="Arial" w:hAnsi="Arial" w:cs="FranklinGothicLT-Demi"/>
          <w:lang w:val="es-ES" w:eastAsia="es-ES_tradnl"/>
        </w:rPr>
        <w:t xml:space="preserve"> </w:t>
      </w:r>
      <w:r w:rsidRPr="00F71D04">
        <w:rPr>
          <w:rFonts w:ascii="Arial" w:hAnsi="Arial" w:cs="FranklinGothicLT-Demi"/>
          <w:lang w:val="es-ES" w:eastAsia="es-ES_tradnl"/>
        </w:rPr>
        <w:t>con actividades interactivas, recursos digitales, técnicas de trabajo…</w:t>
      </w:r>
    </w:p>
    <w:p w14:paraId="741D290A" w14:textId="77777777" w:rsidR="008F0ED3" w:rsidRPr="00F71D04" w:rsidRDefault="008F0ED3" w:rsidP="006C2D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FranklinGothicLT-Demi"/>
          <w:lang w:val="es-ES" w:eastAsia="es-ES_tradnl"/>
        </w:rPr>
      </w:pPr>
    </w:p>
    <w:sectPr w:rsidR="008F0ED3" w:rsidRPr="00F71D04" w:rsidSect="00D73A8E">
      <w:footerReference w:type="default" r:id="rId9"/>
      <w:pgSz w:w="23818" w:h="16838" w:orient="landscape"/>
      <w:pgMar w:top="1701" w:right="1417" w:bottom="1701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025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25542" w16cid:durableId="1F492A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F168" w14:textId="77777777" w:rsidR="00086CA8" w:rsidRDefault="00086CA8" w:rsidP="003B3F91">
      <w:pPr>
        <w:spacing w:after="0" w:line="240" w:lineRule="auto"/>
      </w:pPr>
      <w:r>
        <w:separator/>
      </w:r>
    </w:p>
  </w:endnote>
  <w:endnote w:type="continuationSeparator" w:id="0">
    <w:p w14:paraId="3DF705FB" w14:textId="77777777" w:rsidR="00086CA8" w:rsidRDefault="00086CA8" w:rsidP="003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inotypeTetria-BoldTa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anklinGothicLT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F3BC18" w14:textId="77777777" w:rsidR="00CD3287" w:rsidRDefault="00CD3287" w:rsidP="005F574F">
    <w:pPr>
      <w:pStyle w:val="Piede"/>
      <w:tabs>
        <w:tab w:val="clear" w:pos="4252"/>
        <w:tab w:val="center" w:pos="3969"/>
      </w:tabs>
      <w:spacing w:before="360" w:after="0"/>
      <w:rPr>
        <w:rFonts w:ascii="Arial" w:hAnsi="Arial"/>
        <w:b/>
        <w:sz w:val="16"/>
      </w:rPr>
    </w:pPr>
    <w:r>
      <w:rPr>
        <w:rFonts w:ascii="Arial" w:hAnsi="Arial"/>
        <w:b/>
        <w:sz w:val="18"/>
      </w:rPr>
      <w:t>ATÒMIUM</w:t>
    </w:r>
    <w:r w:rsidRPr="002E463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Lengua castellana</w:t>
    </w:r>
    <w:r w:rsidR="00C674B6">
      <w:rPr>
        <w:rFonts w:ascii="Arial" w:hAnsi="Arial"/>
        <w:b/>
        <w:sz w:val="18"/>
      </w:rPr>
      <w:t xml:space="preserve"> y literatura</w:t>
    </w:r>
    <w:r>
      <w:rPr>
        <w:rFonts w:ascii="Arial" w:hAnsi="Arial"/>
        <w:b/>
        <w:sz w:val="18"/>
      </w:rPr>
      <w:t xml:space="preserve"> 1</w:t>
    </w:r>
    <w:r w:rsidR="00C674B6">
      <w:rPr>
        <w:rFonts w:ascii="Arial" w:hAnsi="Arial"/>
        <w:sz w:val="18"/>
      </w:rPr>
      <w:t xml:space="preserve">   </w:t>
    </w:r>
    <w:r>
      <w:rPr>
        <w:rFonts w:ascii="Arial" w:hAnsi="Arial"/>
        <w:noProof/>
        <w:lang w:val="es-ES" w:eastAsia="es-ES"/>
      </w:rPr>
      <w:ptab w:relativeTo="margin" w:alignment="center" w:leader="none"/>
    </w:r>
    <w:r w:rsidR="00C674B6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      </w:t>
    </w:r>
    <w:r w:rsidRPr="002E4638">
      <w:rPr>
        <w:rFonts w:ascii="Arial" w:hAnsi="Arial"/>
        <w:sz w:val="18"/>
      </w:rPr>
      <w:t xml:space="preserve">           </w:t>
    </w:r>
    <w:r>
      <w:rPr>
        <w:rFonts w:ascii="Arial" w:hAnsi="Arial"/>
        <w:sz w:val="18"/>
      </w:rPr>
      <w:t xml:space="preserve">   </w:t>
    </w:r>
    <w:r>
      <w:rPr>
        <w:rFonts w:ascii="Arial" w:hAnsi="Arial"/>
        <w:b/>
        <w:sz w:val="16"/>
      </w:rPr>
      <w:t>PROGRAMACIÓN UNIDAD 3</w:t>
    </w:r>
  </w:p>
  <w:p w14:paraId="6D83C79F" w14:textId="77777777" w:rsidR="00CD3287" w:rsidRPr="00165324" w:rsidRDefault="00CD3287" w:rsidP="00BC03AD">
    <w:pPr>
      <w:pStyle w:val="Piede"/>
      <w:jc w:val="center"/>
      <w:rPr>
        <w:rFonts w:ascii="Arial" w:hAnsi="Arial"/>
        <w:b/>
        <w:sz w:val="18"/>
      </w:rPr>
    </w:pPr>
    <w:r>
      <w:rPr>
        <w:rFonts w:ascii="Arial" w:hAnsi="Arial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38BCE79" wp14:editId="757CC61B">
          <wp:simplePos x="0" y="0"/>
          <wp:positionH relativeFrom="column">
            <wp:posOffset>2481580</wp:posOffset>
          </wp:positionH>
          <wp:positionV relativeFrom="paragraph">
            <wp:posOffset>-309880</wp:posOffset>
          </wp:positionV>
          <wp:extent cx="436880" cy="436880"/>
          <wp:effectExtent l="0" t="0" r="0" b="0"/>
          <wp:wrapNone/>
          <wp:docPr id="5" name="Imagen 5" descr="FAVICON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VICON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EDCAFF" w14:textId="77777777" w:rsidR="00CD3287" w:rsidRPr="00E41EA8" w:rsidRDefault="00CD3287" w:rsidP="00BC03AD">
    <w:pPr>
      <w:pStyle w:val="Piede"/>
      <w:spacing w:before="600"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  <w:t>ATÒMIUM</w:t>
    </w:r>
    <w:r w:rsidRPr="002E463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Lengua castellana </w:t>
    </w:r>
    <w:r w:rsidR="00367994">
      <w:rPr>
        <w:rFonts w:ascii="Arial" w:hAnsi="Arial"/>
        <w:b/>
        <w:sz w:val="18"/>
      </w:rPr>
      <w:t>y literatura</w:t>
    </w:r>
    <w:r>
      <w:rPr>
        <w:rFonts w:ascii="Arial" w:hAnsi="Arial"/>
        <w:b/>
        <w:sz w:val="18"/>
      </w:rPr>
      <w:t xml:space="preserve"> 1</w:t>
    </w:r>
    <w:r w:rsidRPr="002E4638">
      <w:rPr>
        <w:rFonts w:ascii="Arial" w:hAnsi="Arial"/>
        <w:sz w:val="18"/>
      </w:rPr>
      <w:t xml:space="preserve">            </w:t>
    </w:r>
    <w:r w:rsidR="00367994">
      <w:rPr>
        <w:rFonts w:ascii="Arial" w:hAnsi="Arial"/>
        <w:sz w:val="18"/>
      </w:rPr>
      <w:t xml:space="preserve">          </w:t>
    </w:r>
    <w:r>
      <w:rPr>
        <w:rFonts w:ascii="Arial" w:hAnsi="Arial"/>
        <w:sz w:val="18"/>
      </w:rPr>
      <w:t xml:space="preserve">                </w:t>
    </w:r>
    <w:r w:rsidR="00367994">
      <w:rPr>
        <w:rFonts w:ascii="Arial" w:hAnsi="Arial"/>
        <w:sz w:val="18"/>
      </w:rPr>
      <w:t xml:space="preserve">                     </w:t>
    </w:r>
    <w:r>
      <w:rPr>
        <w:rFonts w:ascii="Arial" w:hAnsi="Arial"/>
        <w:sz w:val="18"/>
      </w:rPr>
      <w:t xml:space="preserve">           </w:t>
    </w:r>
    <w:r w:rsidR="00367994">
      <w:rPr>
        <w:rFonts w:ascii="Arial" w:hAnsi="Arial"/>
        <w:sz w:val="18"/>
      </w:rPr>
      <w:t xml:space="preserve">    </w:t>
    </w:r>
    <w:r>
      <w:rPr>
        <w:rFonts w:ascii="Arial" w:hAnsi="Arial"/>
        <w:sz w:val="18"/>
      </w:rPr>
      <w:t xml:space="preserve">                         </w:t>
    </w:r>
    <w:r w:rsidR="00367994">
      <w:rPr>
        <w:rFonts w:ascii="Arial" w:hAnsi="Arial"/>
        <w:sz w:val="18"/>
      </w:rPr>
      <w:t xml:space="preserve">       </w:t>
    </w:r>
    <w:r>
      <w:rPr>
        <w:rFonts w:ascii="Arial" w:hAnsi="Arial"/>
        <w:b/>
        <w:sz w:val="16"/>
      </w:rPr>
      <w:t>PROGRAMACIÓN UNIDAD 3</w:t>
    </w:r>
  </w:p>
  <w:p w14:paraId="399174E0" w14:textId="77777777" w:rsidR="00CD3287" w:rsidRPr="002E4638" w:rsidRDefault="00C10E85" w:rsidP="00E212DC">
    <w:pPr>
      <w:pStyle w:val="Piede"/>
      <w:jc w:val="center"/>
      <w:rPr>
        <w:rFonts w:ascii="Arial" w:hAnsi="Arial"/>
        <w:sz w:val="18"/>
      </w:rPr>
    </w:pPr>
    <w:r>
      <w:rPr>
        <w:noProof/>
        <w:lang w:val="es-ES" w:eastAsia="es-ES"/>
      </w:rPr>
      <w:pict w14:anchorId="4EC8E4F5"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2" o:spid="_x0000_s2048" type="#_x0000_t202" style="position:absolute;left:0;text-align:left;margin-left:500.2pt;margin-top:-20.85pt;width:48.85pt;height:5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" stroked="f">
          <v:textbox style="mso-fit-shape-to-text:t">
            <w:txbxContent>
              <w:p w14:paraId="0C045B41" w14:textId="77777777" w:rsidR="00CD3287" w:rsidRDefault="00CD3287">
                <w:r>
                  <w:rPr>
                    <w:rFonts w:ascii="Arial" w:hAnsi="Arial"/>
                    <w:noProof/>
                    <w:lang w:val="es-ES" w:eastAsia="es-ES"/>
                  </w:rPr>
                  <w:drawing>
                    <wp:inline distT="0" distB="0" distL="0" distR="0" wp14:anchorId="18EBD9DE" wp14:editId="2B11DBD0">
                      <wp:extent cx="436880" cy="436880"/>
                      <wp:effectExtent l="0" t="0" r="0" b="0"/>
                      <wp:docPr id="1" name="Imagen 1" descr="FAVICON NEG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FAVICON NEG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688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D3287" w:rsidRPr="002E4638">
      <w:rPr>
        <w:rFonts w:ascii="Arial" w:hAnsi="Arial"/>
        <w:b/>
        <w:sz w:val="18"/>
      </w:rPr>
      <w:t>TRAM 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49C4" w14:textId="77777777" w:rsidR="00086CA8" w:rsidRDefault="00086CA8" w:rsidP="003B3F91">
      <w:pPr>
        <w:spacing w:after="0" w:line="240" w:lineRule="auto"/>
      </w:pPr>
      <w:r>
        <w:separator/>
      </w:r>
    </w:p>
  </w:footnote>
  <w:footnote w:type="continuationSeparator" w:id="0">
    <w:p w14:paraId="1BBD360E" w14:textId="77777777" w:rsidR="00086CA8" w:rsidRDefault="00086CA8" w:rsidP="003B3F9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o Rodriguez">
    <w15:presenceInfo w15:providerId="Windows Live" w15:userId="3df8daa22f8947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D14"/>
    <w:rsid w:val="000503E1"/>
    <w:rsid w:val="00086CA8"/>
    <w:rsid w:val="00105E3B"/>
    <w:rsid w:val="0010765D"/>
    <w:rsid w:val="00113520"/>
    <w:rsid w:val="001216C7"/>
    <w:rsid w:val="00135F5F"/>
    <w:rsid w:val="00150B82"/>
    <w:rsid w:val="00164351"/>
    <w:rsid w:val="00165324"/>
    <w:rsid w:val="001972BF"/>
    <w:rsid w:val="001B1825"/>
    <w:rsid w:val="001B5CEA"/>
    <w:rsid w:val="001C0FFB"/>
    <w:rsid w:val="001F5083"/>
    <w:rsid w:val="00207E53"/>
    <w:rsid w:val="002151E2"/>
    <w:rsid w:val="00225E87"/>
    <w:rsid w:val="002520F5"/>
    <w:rsid w:val="00256858"/>
    <w:rsid w:val="00260315"/>
    <w:rsid w:val="002646D5"/>
    <w:rsid w:val="002E4638"/>
    <w:rsid w:val="00310B0A"/>
    <w:rsid w:val="00335343"/>
    <w:rsid w:val="00367994"/>
    <w:rsid w:val="003A2AFD"/>
    <w:rsid w:val="003B3F91"/>
    <w:rsid w:val="003B4C8C"/>
    <w:rsid w:val="003C6663"/>
    <w:rsid w:val="003C741F"/>
    <w:rsid w:val="003E208C"/>
    <w:rsid w:val="003F746B"/>
    <w:rsid w:val="004158B1"/>
    <w:rsid w:val="00416E13"/>
    <w:rsid w:val="004438A1"/>
    <w:rsid w:val="00456D26"/>
    <w:rsid w:val="00492E4F"/>
    <w:rsid w:val="004C6414"/>
    <w:rsid w:val="004C7F06"/>
    <w:rsid w:val="004F4241"/>
    <w:rsid w:val="004F54F7"/>
    <w:rsid w:val="005111B3"/>
    <w:rsid w:val="00520B9A"/>
    <w:rsid w:val="00522ECD"/>
    <w:rsid w:val="00532246"/>
    <w:rsid w:val="005344BA"/>
    <w:rsid w:val="005538E1"/>
    <w:rsid w:val="005C61E8"/>
    <w:rsid w:val="005E42F6"/>
    <w:rsid w:val="005E5D4A"/>
    <w:rsid w:val="005F574F"/>
    <w:rsid w:val="00610A4A"/>
    <w:rsid w:val="0064101B"/>
    <w:rsid w:val="006C2D14"/>
    <w:rsid w:val="006C48C9"/>
    <w:rsid w:val="0070407A"/>
    <w:rsid w:val="00707174"/>
    <w:rsid w:val="0071797C"/>
    <w:rsid w:val="00730D8F"/>
    <w:rsid w:val="0080053A"/>
    <w:rsid w:val="0086490E"/>
    <w:rsid w:val="00895ECF"/>
    <w:rsid w:val="008A43AD"/>
    <w:rsid w:val="008D6410"/>
    <w:rsid w:val="008F0ED3"/>
    <w:rsid w:val="00901288"/>
    <w:rsid w:val="009052BE"/>
    <w:rsid w:val="00913589"/>
    <w:rsid w:val="009408B6"/>
    <w:rsid w:val="009D1103"/>
    <w:rsid w:val="00A301FA"/>
    <w:rsid w:val="00A55CE2"/>
    <w:rsid w:val="00AA30B7"/>
    <w:rsid w:val="00AD0039"/>
    <w:rsid w:val="00B03207"/>
    <w:rsid w:val="00B22739"/>
    <w:rsid w:val="00B3608E"/>
    <w:rsid w:val="00B8136F"/>
    <w:rsid w:val="00B82F44"/>
    <w:rsid w:val="00BC03AD"/>
    <w:rsid w:val="00BD4673"/>
    <w:rsid w:val="00BF2596"/>
    <w:rsid w:val="00C10E85"/>
    <w:rsid w:val="00C24821"/>
    <w:rsid w:val="00C4310A"/>
    <w:rsid w:val="00C674B6"/>
    <w:rsid w:val="00CB7792"/>
    <w:rsid w:val="00CD3287"/>
    <w:rsid w:val="00CE1973"/>
    <w:rsid w:val="00D11B62"/>
    <w:rsid w:val="00D73A8E"/>
    <w:rsid w:val="00D94A1D"/>
    <w:rsid w:val="00DA00F2"/>
    <w:rsid w:val="00DC1ADD"/>
    <w:rsid w:val="00DE005B"/>
    <w:rsid w:val="00E079EC"/>
    <w:rsid w:val="00E12467"/>
    <w:rsid w:val="00E20C7D"/>
    <w:rsid w:val="00E212DC"/>
    <w:rsid w:val="00E3579A"/>
    <w:rsid w:val="00E41EA8"/>
    <w:rsid w:val="00E52879"/>
    <w:rsid w:val="00E70B95"/>
    <w:rsid w:val="00E75317"/>
    <w:rsid w:val="00EC5F41"/>
    <w:rsid w:val="00EF4CDA"/>
    <w:rsid w:val="00F077DE"/>
    <w:rsid w:val="00F649BB"/>
    <w:rsid w:val="00F71D04"/>
    <w:rsid w:val="00F86C50"/>
    <w:rsid w:val="00F90293"/>
    <w:rsid w:val="00FC52E3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08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14"/>
    <w:pPr>
      <w:spacing w:after="200" w:line="276" w:lineRule="auto"/>
    </w:pPr>
    <w:rPr>
      <w:rFonts w:ascii="Myriad Pro" w:hAnsi="Myriad Pro" w:cs="Myriad Pro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6C2D14"/>
    <w:pPr>
      <w:keepNext/>
      <w:spacing w:after="0" w:line="240" w:lineRule="auto"/>
      <w:jc w:val="center"/>
      <w:outlineLvl w:val="2"/>
    </w:pPr>
    <w:rPr>
      <w:rFonts w:ascii="Times" w:hAnsi="Times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"/>
    <w:link w:val="Ttulo3"/>
    <w:uiPriority w:val="99"/>
    <w:rsid w:val="006C2D14"/>
    <w:rPr>
      <w:rFonts w:ascii="Times" w:eastAsia="Times New Roman" w:hAnsi="Times" w:cs="Times New Roman"/>
      <w:b/>
      <w:sz w:val="28"/>
      <w:lang w:val="ca-ES" w:eastAsia="es-ES"/>
    </w:rPr>
  </w:style>
  <w:style w:type="character" w:customStyle="1" w:styleId="Fuentedeprrafopred">
    <w:name w:val="Fuente de párrafo pred"/>
    <w:uiPriority w:val="99"/>
    <w:semiHidden/>
    <w:rsid w:val="0086490E"/>
  </w:style>
  <w:style w:type="character" w:styleId="Refdecomentario">
    <w:name w:val="annotation reference"/>
    <w:basedOn w:val="Fuentedeprrafopred"/>
    <w:uiPriority w:val="99"/>
    <w:semiHidden/>
    <w:rsid w:val="006C2D14"/>
    <w:rPr>
      <w:rFonts w:cs="Times New Roman"/>
      <w:sz w:val="16"/>
    </w:rPr>
  </w:style>
  <w:style w:type="paragraph" w:customStyle="1" w:styleId="Textocomentari">
    <w:name w:val="Texto comentari"/>
    <w:basedOn w:val="Normal"/>
    <w:uiPriority w:val="99"/>
    <w:semiHidden/>
    <w:rsid w:val="006C2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"/>
    <w:uiPriority w:val="99"/>
    <w:semiHidden/>
    <w:rsid w:val="006C2D14"/>
    <w:rPr>
      <w:rFonts w:ascii="Myriad Pro" w:eastAsia="Times New Roman" w:hAnsi="Myriad Pro" w:cs="Myriad Pro"/>
      <w:lang w:val="ca-ES" w:eastAsia="en-US"/>
    </w:rPr>
  </w:style>
  <w:style w:type="paragraph" w:customStyle="1" w:styleId="Default">
    <w:name w:val="Default"/>
    <w:uiPriority w:val="99"/>
    <w:rsid w:val="006C2D14"/>
    <w:pPr>
      <w:autoSpaceDE w:val="0"/>
      <w:autoSpaceDN w:val="0"/>
      <w:adjustRightInd w:val="0"/>
    </w:pPr>
    <w:rPr>
      <w:rFonts w:ascii="Franklin Gothic LT" w:hAnsi="Franklin Gothic LT" w:cs="Franklin Gothic LT"/>
      <w:color w:val="000000"/>
      <w:sz w:val="24"/>
      <w:szCs w:val="24"/>
      <w:lang w:val="es-ES"/>
    </w:rPr>
  </w:style>
  <w:style w:type="paragraph" w:customStyle="1" w:styleId="Pa9">
    <w:name w:val="Pa9"/>
    <w:basedOn w:val="Default"/>
    <w:next w:val="Default"/>
    <w:uiPriority w:val="99"/>
    <w:rsid w:val="006C2D14"/>
    <w:pPr>
      <w:spacing w:line="181" w:lineRule="atLeast"/>
    </w:pPr>
    <w:rPr>
      <w:color w:val="auto"/>
    </w:rPr>
  </w:style>
  <w:style w:type="paragraph" w:customStyle="1" w:styleId="Textodeglo">
    <w:name w:val="Texto de glo"/>
    <w:basedOn w:val="Normal"/>
    <w:uiPriority w:val="99"/>
    <w:semiHidden/>
    <w:rsid w:val="006C2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"/>
    <w:uiPriority w:val="99"/>
    <w:semiHidden/>
    <w:rsid w:val="006C2D14"/>
    <w:rPr>
      <w:rFonts w:ascii="Lucida Grande" w:eastAsia="Times New Roman" w:hAnsi="Lucida Grande" w:cs="Lucida Grande"/>
      <w:sz w:val="18"/>
      <w:lang w:val="ca-ES" w:eastAsia="en-US"/>
    </w:rPr>
  </w:style>
  <w:style w:type="paragraph" w:customStyle="1" w:styleId="Piede">
    <w:name w:val="Pie de"/>
    <w:basedOn w:val="Normal"/>
    <w:uiPriority w:val="99"/>
    <w:rsid w:val="006C2D14"/>
    <w:pPr>
      <w:tabs>
        <w:tab w:val="center" w:pos="4252"/>
        <w:tab w:val="right" w:pos="8504"/>
      </w:tabs>
      <w:spacing w:line="240" w:lineRule="auto"/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basedOn w:val="Fuentedeprrafopred"/>
    <w:uiPriority w:val="99"/>
    <w:rsid w:val="006C2D14"/>
    <w:rPr>
      <w:rFonts w:ascii="Cambria" w:eastAsia="Times New Roman" w:hAnsi="Cambria" w:cs="Times New Roman"/>
      <w:sz w:val="24"/>
      <w:lang w:val="ca-ES" w:eastAsia="en-US"/>
    </w:rPr>
  </w:style>
  <w:style w:type="table" w:customStyle="1" w:styleId="Tablacon">
    <w:name w:val="Tabla con"/>
    <w:uiPriority w:val="99"/>
    <w:rsid w:val="006C2D14"/>
    <w:rPr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">
    <w:name w:val="Encabe"/>
    <w:basedOn w:val="Normal"/>
    <w:uiPriority w:val="99"/>
    <w:rsid w:val="003B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uentedeprrafopred"/>
    <w:uiPriority w:val="99"/>
    <w:rsid w:val="003B3F91"/>
    <w:rPr>
      <w:rFonts w:ascii="Myriad Pro" w:eastAsia="Times New Roman" w:hAnsi="Myriad Pro" w:cs="Myriad Pro"/>
      <w:sz w:val="22"/>
      <w:lang w:val="ca-ES" w:eastAsia="en-US"/>
    </w:rPr>
  </w:style>
  <w:style w:type="paragraph" w:styleId="Prrafodelista">
    <w:name w:val="List Paragraph"/>
    <w:basedOn w:val="Normal"/>
    <w:uiPriority w:val="99"/>
    <w:qFormat/>
    <w:rsid w:val="001216C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08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08C"/>
    <w:rPr>
      <w:rFonts w:ascii="Myriad Pro" w:hAnsi="Myriad Pro" w:cs="Myriad Pro"/>
      <w:sz w:val="24"/>
      <w:szCs w:val="24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08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08C"/>
    <w:rPr>
      <w:rFonts w:ascii="Myriad Pro" w:hAnsi="Myriad Pro" w:cs="Myriad Pro"/>
      <w:b/>
      <w:bCs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0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08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F5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F7"/>
    <w:rPr>
      <w:rFonts w:ascii="Myriad Pro" w:hAnsi="Myriad Pro" w:cs="Myriad Pro"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F7"/>
    <w:rPr>
      <w:rFonts w:ascii="Myriad Pro" w:hAnsi="Myriad Pro" w:cs="Myriad Pro"/>
      <w:sz w:val="22"/>
      <w:szCs w:val="22"/>
      <w:lang w:val="ca-ES"/>
    </w:rPr>
  </w:style>
  <w:style w:type="paragraph" w:styleId="Revisin">
    <w:name w:val="Revision"/>
    <w:hidden/>
    <w:uiPriority w:val="99"/>
    <w:semiHidden/>
    <w:rsid w:val="000503E1"/>
    <w:rPr>
      <w:rFonts w:ascii="Myriad Pro" w:hAnsi="Myriad Pro" w:cs="Myriad Pr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303C-A5DC-C148-82BA-E3F73D8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1688</Words>
  <Characters>9287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Enciclop_dia Catalana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cp:lastModifiedBy>Anna Canals</cp:lastModifiedBy>
  <cp:revision>4</cp:revision>
  <dcterms:created xsi:type="dcterms:W3CDTF">2018-09-16T17:09:00Z</dcterms:created>
  <dcterms:modified xsi:type="dcterms:W3CDTF">2018-09-17T14:10:00Z</dcterms:modified>
</cp:coreProperties>
</file>